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E6662" w14:textId="7A5316D7" w:rsidR="0078696D" w:rsidRDefault="0085528D" w:rsidP="00F93C31">
      <w:pPr>
        <w:tabs>
          <w:tab w:val="left" w:pos="636"/>
        </w:tabs>
        <w:autoSpaceDE w:val="0"/>
        <w:autoSpaceDN w:val="0"/>
        <w:adjustRightInd w:val="0"/>
        <w:spacing w:after="0" w:line="240" w:lineRule="auto"/>
        <w:contextualSpacing/>
        <w:jc w:val="center"/>
        <w:outlineLvl w:val="0"/>
        <w:rPr>
          <w:rFonts w:ascii="Calibri" w:hAnsi="Calibri" w:cs="Calibri"/>
          <w:b/>
          <w:bCs/>
          <w:color w:val="000000" w:themeColor="text1"/>
          <w:sz w:val="32"/>
          <w:szCs w:val="32"/>
        </w:rPr>
      </w:pPr>
      <w:r w:rsidRPr="00CC3564">
        <w:rPr>
          <w:rFonts w:ascii="Calibri" w:hAnsi="Calibri" w:cs="Calibri"/>
          <w:b/>
          <w:bCs/>
          <w:color w:val="000000" w:themeColor="text1"/>
          <w:sz w:val="32"/>
          <w:szCs w:val="32"/>
        </w:rPr>
        <w:t xml:space="preserve">Shaker </w:t>
      </w:r>
      <w:r w:rsidR="007A25C0">
        <w:rPr>
          <w:rFonts w:ascii="Calibri" w:hAnsi="Calibri" w:cs="Calibri"/>
          <w:b/>
          <w:bCs/>
          <w:color w:val="000000" w:themeColor="text1"/>
          <w:sz w:val="32"/>
          <w:szCs w:val="32"/>
        </w:rPr>
        <w:t xml:space="preserve">reports </w:t>
      </w:r>
      <w:r w:rsidR="00F93C31">
        <w:rPr>
          <w:rFonts w:ascii="Calibri" w:hAnsi="Calibri" w:cs="Calibri"/>
          <w:b/>
          <w:bCs/>
          <w:color w:val="000000" w:themeColor="text1"/>
          <w:sz w:val="32"/>
          <w:szCs w:val="32"/>
        </w:rPr>
        <w:t xml:space="preserve">SAR 10.1 million net profit in first profitable year since 2016; </w:t>
      </w:r>
      <w:r w:rsidR="00EF07CD">
        <w:rPr>
          <w:rFonts w:ascii="Calibri" w:hAnsi="Calibri" w:cs="Calibri"/>
          <w:b/>
          <w:bCs/>
          <w:color w:val="000000" w:themeColor="text1"/>
          <w:sz w:val="32"/>
          <w:szCs w:val="32"/>
        </w:rPr>
        <w:t>annual</w:t>
      </w:r>
      <w:r w:rsidR="007A25C0">
        <w:rPr>
          <w:rFonts w:ascii="Calibri" w:hAnsi="Calibri" w:cs="Calibri"/>
          <w:b/>
          <w:bCs/>
          <w:color w:val="000000" w:themeColor="text1"/>
          <w:sz w:val="32"/>
          <w:szCs w:val="32"/>
        </w:rPr>
        <w:t xml:space="preserve"> revenue </w:t>
      </w:r>
      <w:r w:rsidR="000D630A">
        <w:rPr>
          <w:rFonts w:ascii="Calibri" w:hAnsi="Calibri" w:cs="Calibri"/>
          <w:b/>
          <w:bCs/>
          <w:color w:val="000000" w:themeColor="text1"/>
          <w:sz w:val="32"/>
          <w:szCs w:val="32"/>
        </w:rPr>
        <w:t xml:space="preserve">growth of </w:t>
      </w:r>
      <w:r w:rsidR="000D630A" w:rsidRPr="00473E9F">
        <w:rPr>
          <w:rFonts w:ascii="Calibri" w:hAnsi="Calibri" w:cs="Calibri"/>
          <w:b/>
          <w:bCs/>
          <w:color w:val="000000" w:themeColor="text1"/>
          <w:sz w:val="32"/>
          <w:szCs w:val="32"/>
        </w:rPr>
        <w:t>5.</w:t>
      </w:r>
      <w:r w:rsidR="00473E9F">
        <w:rPr>
          <w:rFonts w:ascii="Calibri" w:hAnsi="Calibri" w:cs="Calibri"/>
          <w:b/>
          <w:bCs/>
          <w:color w:val="000000" w:themeColor="text1"/>
          <w:sz w:val="32"/>
          <w:szCs w:val="32"/>
        </w:rPr>
        <w:t>6</w:t>
      </w:r>
      <w:r w:rsidR="000D630A">
        <w:rPr>
          <w:rFonts w:ascii="Calibri" w:hAnsi="Calibri" w:cs="Calibri"/>
          <w:b/>
          <w:bCs/>
          <w:color w:val="000000" w:themeColor="text1"/>
          <w:sz w:val="32"/>
          <w:szCs w:val="32"/>
        </w:rPr>
        <w:t>%</w:t>
      </w:r>
    </w:p>
    <w:p w14:paraId="365C8F1C" w14:textId="77777777" w:rsidR="007A25C0" w:rsidRDefault="007A25C0" w:rsidP="00FE7105">
      <w:pPr>
        <w:tabs>
          <w:tab w:val="left" w:pos="636"/>
        </w:tabs>
        <w:autoSpaceDE w:val="0"/>
        <w:autoSpaceDN w:val="0"/>
        <w:adjustRightInd w:val="0"/>
        <w:spacing w:after="0" w:line="240" w:lineRule="auto"/>
        <w:outlineLvl w:val="0"/>
        <w:rPr>
          <w:rFonts w:ascii="Calibri" w:hAnsi="Calibri" w:cs="Calibri"/>
          <w:b/>
          <w:bCs/>
          <w:sz w:val="24"/>
          <w:szCs w:val="24"/>
        </w:rPr>
      </w:pPr>
    </w:p>
    <w:p w14:paraId="2131818C" w14:textId="60A040B9" w:rsidR="000D630A" w:rsidRPr="00123682" w:rsidRDefault="000D630A" w:rsidP="00123682">
      <w:pPr>
        <w:pStyle w:val="ListParagraph"/>
        <w:numPr>
          <w:ilvl w:val="0"/>
          <w:numId w:val="43"/>
        </w:numPr>
        <w:tabs>
          <w:tab w:val="left" w:pos="636"/>
        </w:tabs>
        <w:autoSpaceDE w:val="0"/>
        <w:autoSpaceDN w:val="0"/>
        <w:adjustRightInd w:val="0"/>
        <w:spacing w:after="0" w:line="240" w:lineRule="auto"/>
        <w:outlineLvl w:val="0"/>
        <w:rPr>
          <w:rFonts w:ascii="Calibri" w:hAnsi="Calibri" w:cs="Calibri"/>
          <w:b/>
          <w:bCs/>
          <w:sz w:val="24"/>
          <w:szCs w:val="24"/>
        </w:rPr>
      </w:pPr>
      <w:r w:rsidRPr="00123682">
        <w:rPr>
          <w:rFonts w:ascii="Calibri" w:hAnsi="Calibri" w:cs="Calibri"/>
          <w:b/>
          <w:bCs/>
          <w:sz w:val="24"/>
          <w:szCs w:val="24"/>
        </w:rPr>
        <w:t>Breakthrough Program</w:t>
      </w:r>
      <w:r w:rsidR="00EF07CD">
        <w:rPr>
          <w:rFonts w:ascii="Calibri" w:hAnsi="Calibri" w:cs="Calibri"/>
          <w:b/>
          <w:bCs/>
          <w:sz w:val="24"/>
          <w:szCs w:val="24"/>
        </w:rPr>
        <w:t>,</w:t>
      </w:r>
      <w:r w:rsidRPr="00123682">
        <w:rPr>
          <w:rFonts w:ascii="Calibri" w:hAnsi="Calibri" w:cs="Calibri"/>
          <w:b/>
          <w:bCs/>
          <w:sz w:val="24"/>
          <w:szCs w:val="24"/>
        </w:rPr>
        <w:t xml:space="preserve"> completed in 2020</w:t>
      </w:r>
      <w:r w:rsidR="00EF07CD">
        <w:rPr>
          <w:rFonts w:ascii="Calibri" w:hAnsi="Calibri" w:cs="Calibri"/>
          <w:b/>
          <w:bCs/>
          <w:sz w:val="24"/>
          <w:szCs w:val="24"/>
        </w:rPr>
        <w:t>, had</w:t>
      </w:r>
      <w:r w:rsidRPr="00123682">
        <w:rPr>
          <w:rFonts w:ascii="Calibri" w:hAnsi="Calibri" w:cs="Calibri"/>
          <w:b/>
          <w:bCs/>
          <w:sz w:val="24"/>
          <w:szCs w:val="24"/>
        </w:rPr>
        <w:t xml:space="preserve"> </w:t>
      </w:r>
      <w:r w:rsidR="00F93C31">
        <w:rPr>
          <w:rFonts w:ascii="Calibri" w:hAnsi="Calibri" w:cs="Calibri"/>
          <w:b/>
          <w:bCs/>
          <w:sz w:val="24"/>
          <w:szCs w:val="24"/>
        </w:rPr>
        <w:t xml:space="preserve">significant impact on top- and bottom-line results </w:t>
      </w:r>
      <w:r w:rsidRPr="00123682">
        <w:rPr>
          <w:rFonts w:ascii="Calibri" w:hAnsi="Calibri" w:cs="Calibri"/>
          <w:b/>
          <w:bCs/>
          <w:sz w:val="24"/>
          <w:szCs w:val="24"/>
        </w:rPr>
        <w:t xml:space="preserve"> </w:t>
      </w:r>
    </w:p>
    <w:p w14:paraId="1DF06D8D" w14:textId="77777777" w:rsidR="00F93C31" w:rsidRDefault="00F93C31" w:rsidP="00123682">
      <w:pPr>
        <w:pStyle w:val="ListParagraph"/>
        <w:numPr>
          <w:ilvl w:val="0"/>
          <w:numId w:val="43"/>
        </w:numPr>
        <w:tabs>
          <w:tab w:val="left" w:pos="636"/>
        </w:tabs>
        <w:autoSpaceDE w:val="0"/>
        <w:autoSpaceDN w:val="0"/>
        <w:adjustRightInd w:val="0"/>
        <w:spacing w:after="0" w:line="240" w:lineRule="auto"/>
        <w:outlineLvl w:val="0"/>
        <w:rPr>
          <w:rFonts w:ascii="Calibri" w:hAnsi="Calibri" w:cs="Calibri"/>
          <w:b/>
          <w:bCs/>
          <w:sz w:val="24"/>
          <w:szCs w:val="24"/>
        </w:rPr>
      </w:pPr>
      <w:r w:rsidRPr="00123682">
        <w:rPr>
          <w:rFonts w:ascii="Calibri" w:hAnsi="Calibri" w:cs="Calibri"/>
          <w:b/>
          <w:bCs/>
          <w:sz w:val="24"/>
          <w:szCs w:val="24"/>
        </w:rPr>
        <w:t>12</w:t>
      </w:r>
      <w:r>
        <w:rPr>
          <w:rFonts w:ascii="Calibri" w:hAnsi="Calibri" w:cs="Calibri"/>
          <w:b/>
          <w:bCs/>
          <w:sz w:val="24"/>
          <w:szCs w:val="24"/>
        </w:rPr>
        <w:t>M</w:t>
      </w:r>
      <w:r w:rsidRPr="00123682">
        <w:rPr>
          <w:rFonts w:ascii="Calibri" w:hAnsi="Calibri" w:cs="Calibri"/>
          <w:b/>
          <w:bCs/>
          <w:sz w:val="24"/>
          <w:szCs w:val="24"/>
        </w:rPr>
        <w:t xml:space="preserve"> net profit of SAR </w:t>
      </w:r>
      <w:r>
        <w:rPr>
          <w:rFonts w:ascii="Calibri" w:hAnsi="Calibri" w:cs="Calibri"/>
          <w:b/>
          <w:bCs/>
          <w:sz w:val="24"/>
          <w:szCs w:val="24"/>
        </w:rPr>
        <w:t>10.1</w:t>
      </w:r>
      <w:r w:rsidRPr="00123682">
        <w:rPr>
          <w:rFonts w:ascii="Calibri" w:hAnsi="Calibri" w:cs="Calibri"/>
          <w:b/>
          <w:bCs/>
          <w:sz w:val="24"/>
          <w:szCs w:val="24"/>
        </w:rPr>
        <w:t xml:space="preserve"> million compared to net loss of SAR </w:t>
      </w:r>
      <w:r>
        <w:rPr>
          <w:rFonts w:ascii="Calibri" w:hAnsi="Calibri" w:cs="Calibri"/>
          <w:b/>
          <w:bCs/>
          <w:sz w:val="24"/>
          <w:szCs w:val="24"/>
        </w:rPr>
        <w:t>50.9</w:t>
      </w:r>
      <w:r w:rsidRPr="00123682">
        <w:rPr>
          <w:rFonts w:ascii="Calibri" w:hAnsi="Calibri" w:cs="Calibri"/>
          <w:b/>
          <w:bCs/>
          <w:sz w:val="24"/>
          <w:szCs w:val="24"/>
        </w:rPr>
        <w:t xml:space="preserve"> million in 2019</w:t>
      </w:r>
    </w:p>
    <w:p w14:paraId="3AD15746" w14:textId="1C1CF504" w:rsidR="000D630A" w:rsidRPr="00123682" w:rsidRDefault="000D630A" w:rsidP="00123682">
      <w:pPr>
        <w:pStyle w:val="ListParagraph"/>
        <w:numPr>
          <w:ilvl w:val="0"/>
          <w:numId w:val="43"/>
        </w:numPr>
        <w:tabs>
          <w:tab w:val="left" w:pos="636"/>
        </w:tabs>
        <w:autoSpaceDE w:val="0"/>
        <w:autoSpaceDN w:val="0"/>
        <w:adjustRightInd w:val="0"/>
        <w:spacing w:after="0" w:line="240" w:lineRule="auto"/>
        <w:outlineLvl w:val="0"/>
        <w:rPr>
          <w:rFonts w:ascii="Calibri" w:hAnsi="Calibri" w:cs="Calibri"/>
          <w:b/>
          <w:bCs/>
          <w:sz w:val="24"/>
          <w:szCs w:val="24"/>
        </w:rPr>
      </w:pPr>
      <w:r w:rsidRPr="00123682">
        <w:rPr>
          <w:rFonts w:ascii="Calibri" w:hAnsi="Calibri" w:cs="Calibri"/>
          <w:b/>
          <w:bCs/>
          <w:sz w:val="24"/>
          <w:szCs w:val="24"/>
        </w:rPr>
        <w:t>12</w:t>
      </w:r>
      <w:r w:rsidR="00123682">
        <w:rPr>
          <w:rFonts w:ascii="Calibri" w:hAnsi="Calibri" w:cs="Calibri"/>
          <w:b/>
          <w:bCs/>
          <w:sz w:val="24"/>
          <w:szCs w:val="24"/>
        </w:rPr>
        <w:t>M</w:t>
      </w:r>
      <w:r w:rsidRPr="00123682">
        <w:rPr>
          <w:rFonts w:ascii="Calibri" w:hAnsi="Calibri" w:cs="Calibri"/>
          <w:b/>
          <w:bCs/>
          <w:sz w:val="24"/>
          <w:szCs w:val="24"/>
        </w:rPr>
        <w:t xml:space="preserve"> revenue of SAR 932.7 million improved by </w:t>
      </w:r>
      <w:r w:rsidRPr="00473E9F">
        <w:rPr>
          <w:rFonts w:ascii="Calibri" w:hAnsi="Calibri" w:cs="Calibri"/>
          <w:b/>
          <w:bCs/>
          <w:sz w:val="24"/>
          <w:szCs w:val="24"/>
        </w:rPr>
        <w:t>5.</w:t>
      </w:r>
      <w:r w:rsidR="00473E9F">
        <w:rPr>
          <w:rFonts w:ascii="Calibri" w:hAnsi="Calibri" w:cs="Calibri"/>
          <w:b/>
          <w:bCs/>
          <w:sz w:val="24"/>
          <w:szCs w:val="24"/>
        </w:rPr>
        <w:t>6</w:t>
      </w:r>
      <w:r w:rsidRPr="00123682">
        <w:rPr>
          <w:rFonts w:ascii="Calibri" w:hAnsi="Calibri" w:cs="Calibri"/>
          <w:b/>
          <w:bCs/>
          <w:sz w:val="24"/>
          <w:szCs w:val="24"/>
        </w:rPr>
        <w:t>% from 2019</w:t>
      </w:r>
    </w:p>
    <w:p w14:paraId="2E289945" w14:textId="51B77432" w:rsidR="002D322F" w:rsidRPr="00F93C31" w:rsidRDefault="002D322F">
      <w:pPr>
        <w:pStyle w:val="ListParagraph"/>
        <w:numPr>
          <w:ilvl w:val="0"/>
          <w:numId w:val="43"/>
        </w:numPr>
        <w:tabs>
          <w:tab w:val="left" w:pos="636"/>
        </w:tabs>
        <w:autoSpaceDE w:val="0"/>
        <w:autoSpaceDN w:val="0"/>
        <w:adjustRightInd w:val="0"/>
        <w:spacing w:after="0" w:line="240" w:lineRule="auto"/>
        <w:outlineLvl w:val="0"/>
        <w:rPr>
          <w:rFonts w:ascii="Calibri" w:hAnsi="Calibri" w:cs="Calibri"/>
          <w:b/>
          <w:bCs/>
          <w:sz w:val="24"/>
          <w:szCs w:val="24"/>
        </w:rPr>
      </w:pPr>
      <w:r w:rsidRPr="00F93C31">
        <w:rPr>
          <w:rFonts w:ascii="Calibri" w:hAnsi="Calibri" w:cs="Calibri"/>
          <w:b/>
          <w:bCs/>
          <w:sz w:val="24"/>
          <w:szCs w:val="24"/>
        </w:rPr>
        <w:t xml:space="preserve">Earnings per share improved to </w:t>
      </w:r>
      <w:r w:rsidR="00B0381B" w:rsidRPr="00F93C31">
        <w:rPr>
          <w:rFonts w:ascii="Calibri" w:hAnsi="Calibri" w:cs="Calibri"/>
          <w:b/>
          <w:bCs/>
          <w:sz w:val="24"/>
          <w:szCs w:val="24"/>
        </w:rPr>
        <w:t>SAR 0.15</w:t>
      </w:r>
    </w:p>
    <w:p w14:paraId="6034531E" w14:textId="72ABF9D0" w:rsidR="000D630A" w:rsidRPr="00123682" w:rsidRDefault="000D630A" w:rsidP="00123682">
      <w:pPr>
        <w:pStyle w:val="ListParagraph"/>
        <w:numPr>
          <w:ilvl w:val="0"/>
          <w:numId w:val="43"/>
        </w:numPr>
        <w:tabs>
          <w:tab w:val="left" w:pos="636"/>
        </w:tabs>
        <w:autoSpaceDE w:val="0"/>
        <w:autoSpaceDN w:val="0"/>
        <w:adjustRightInd w:val="0"/>
        <w:spacing w:after="0" w:line="240" w:lineRule="auto"/>
        <w:outlineLvl w:val="0"/>
        <w:rPr>
          <w:rFonts w:ascii="Calibri" w:hAnsi="Calibri" w:cs="Calibri"/>
          <w:b/>
          <w:bCs/>
          <w:sz w:val="24"/>
          <w:szCs w:val="24"/>
        </w:rPr>
      </w:pPr>
      <w:r w:rsidRPr="00123682">
        <w:rPr>
          <w:rFonts w:ascii="Calibri" w:hAnsi="Calibri" w:cs="Calibri"/>
          <w:b/>
          <w:bCs/>
          <w:sz w:val="24"/>
          <w:szCs w:val="24"/>
        </w:rPr>
        <w:t xml:space="preserve">Agile response to Covid-19 and economic recovery </w:t>
      </w:r>
      <w:r w:rsidR="00B0381B">
        <w:rPr>
          <w:rFonts w:ascii="Calibri" w:hAnsi="Calibri" w:cs="Calibri"/>
          <w:b/>
          <w:bCs/>
          <w:sz w:val="24"/>
          <w:szCs w:val="24"/>
        </w:rPr>
        <w:t>drove</w:t>
      </w:r>
      <w:r w:rsidRPr="00123682">
        <w:rPr>
          <w:rFonts w:ascii="Calibri" w:hAnsi="Calibri" w:cs="Calibri"/>
          <w:b/>
          <w:bCs/>
          <w:sz w:val="24"/>
          <w:szCs w:val="24"/>
        </w:rPr>
        <w:t xml:space="preserve"> growth </w:t>
      </w:r>
    </w:p>
    <w:p w14:paraId="56C19BE7" w14:textId="77777777" w:rsidR="00FE7105" w:rsidRPr="002C7E31" w:rsidRDefault="00FE7105" w:rsidP="00FE7105">
      <w:pPr>
        <w:tabs>
          <w:tab w:val="left" w:pos="636"/>
        </w:tabs>
        <w:autoSpaceDE w:val="0"/>
        <w:autoSpaceDN w:val="0"/>
        <w:adjustRightInd w:val="0"/>
        <w:spacing w:after="0" w:line="240" w:lineRule="auto"/>
        <w:outlineLvl w:val="0"/>
        <w:rPr>
          <w:rFonts w:ascii="Calibri" w:hAnsi="Calibri" w:cs="Calibri"/>
          <w:b/>
          <w:bCs/>
          <w:sz w:val="24"/>
          <w:szCs w:val="24"/>
        </w:rPr>
      </w:pPr>
    </w:p>
    <w:p w14:paraId="061FCF65" w14:textId="03AED499" w:rsidR="001F34BD" w:rsidRDefault="00390842" w:rsidP="00F02854">
      <w:pPr>
        <w:spacing w:after="0" w:line="276" w:lineRule="auto"/>
        <w:jc w:val="both"/>
        <w:rPr>
          <w:rFonts w:cs="Times New Roman"/>
          <w:lang w:val="en-US"/>
        </w:rPr>
      </w:pPr>
      <w:r w:rsidRPr="002C7E31">
        <w:rPr>
          <w:rFonts w:cs="Times New Roman"/>
          <w:b/>
          <w:lang w:val="en-US"/>
        </w:rPr>
        <w:t>Riyadh</w:t>
      </w:r>
      <w:r w:rsidR="00116038" w:rsidRPr="002C7E31">
        <w:rPr>
          <w:rFonts w:cs="Times New Roman"/>
          <w:b/>
          <w:lang w:val="en-US"/>
        </w:rPr>
        <w:t xml:space="preserve">, </w:t>
      </w:r>
      <w:r w:rsidR="003764CB" w:rsidRPr="002C7E31">
        <w:rPr>
          <w:rFonts w:cs="Times New Roman"/>
          <w:b/>
          <w:lang w:val="en-US"/>
        </w:rPr>
        <w:t>Saudi Arabia</w:t>
      </w:r>
      <w:r w:rsidR="00116038" w:rsidRPr="002C7E31">
        <w:rPr>
          <w:rFonts w:cs="Times New Roman"/>
          <w:b/>
          <w:lang w:val="en-US"/>
        </w:rPr>
        <w:t>,</w:t>
      </w:r>
      <w:r w:rsidR="00DB734B" w:rsidRPr="002C7E31">
        <w:rPr>
          <w:rFonts w:cs="Times New Roman"/>
          <w:b/>
          <w:lang w:val="en-US"/>
        </w:rPr>
        <w:t xml:space="preserve"> </w:t>
      </w:r>
      <w:r w:rsidR="003C4B3F">
        <w:rPr>
          <w:rFonts w:cs="Times New Roman"/>
          <w:b/>
          <w:lang w:val="en-US"/>
        </w:rPr>
        <w:t>Sunday 21 M</w:t>
      </w:r>
      <w:r w:rsidR="002D322F">
        <w:rPr>
          <w:rFonts w:cs="Times New Roman"/>
          <w:b/>
          <w:lang w:val="en-US"/>
        </w:rPr>
        <w:t>arch 2021</w:t>
      </w:r>
      <w:r w:rsidR="006D5D4E" w:rsidRPr="002C7E31">
        <w:rPr>
          <w:rFonts w:cs="Times New Roman"/>
          <w:lang w:val="en-US"/>
        </w:rPr>
        <w:t xml:space="preserve">: </w:t>
      </w:r>
      <w:r w:rsidRPr="002C7E31">
        <w:rPr>
          <w:rFonts w:cs="Times New Roman"/>
          <w:lang w:val="en-US"/>
        </w:rPr>
        <w:t>Shaker (</w:t>
      </w:r>
      <w:r w:rsidR="001E3180" w:rsidRPr="002C7E31">
        <w:rPr>
          <w:rFonts w:cs="Times New Roman"/>
          <w:lang w:val="en-US"/>
        </w:rPr>
        <w:t xml:space="preserve">“Al Hassan Ghazi Ibrahim Shaker Co.”, </w:t>
      </w:r>
      <w:r w:rsidRPr="002C7E31">
        <w:rPr>
          <w:rFonts w:cs="Times New Roman"/>
          <w:lang w:val="en-US"/>
        </w:rPr>
        <w:t xml:space="preserve">the “Company” or the “Group”), </w:t>
      </w:r>
      <w:r w:rsidR="006B38C2" w:rsidRPr="002C7E31">
        <w:rPr>
          <w:rFonts w:cs="Times New Roman"/>
          <w:lang w:val="en-US"/>
        </w:rPr>
        <w:t>Saudi Arabia’s</w:t>
      </w:r>
      <w:r w:rsidRPr="002C7E31">
        <w:rPr>
          <w:rFonts w:cs="Times New Roman"/>
          <w:lang w:val="en-US"/>
        </w:rPr>
        <w:t xml:space="preserve"> leading </w:t>
      </w:r>
      <w:r w:rsidRPr="00B350AE">
        <w:rPr>
          <w:rFonts w:cs="Times New Roman"/>
          <w:lang w:val="en-US"/>
        </w:rPr>
        <w:t xml:space="preserve">importer, manufacturer and distributor of Air Conditioners and Home Appliances, </w:t>
      </w:r>
      <w:r w:rsidR="00775C4B" w:rsidRPr="006B4854">
        <w:rPr>
          <w:rFonts w:cs="Times New Roman"/>
          <w:lang w:val="en-US"/>
        </w:rPr>
        <w:t xml:space="preserve">has announced </w:t>
      </w:r>
      <w:r w:rsidR="00487672" w:rsidRPr="006B4854">
        <w:rPr>
          <w:rFonts w:cs="Times New Roman"/>
          <w:lang w:val="en-US"/>
        </w:rPr>
        <w:t xml:space="preserve">its </w:t>
      </w:r>
      <w:r w:rsidR="00F93C31">
        <w:rPr>
          <w:rFonts w:cs="Times New Roman"/>
          <w:lang w:val="en-US"/>
        </w:rPr>
        <w:t>first profitable year since 2016. F</w:t>
      </w:r>
      <w:r w:rsidR="00487672" w:rsidRPr="006B4854">
        <w:rPr>
          <w:rFonts w:cs="Times New Roman"/>
          <w:lang w:val="en-US"/>
        </w:rPr>
        <w:t>inancial results for the</w:t>
      </w:r>
      <w:r w:rsidR="007F405F" w:rsidRPr="006B4854">
        <w:rPr>
          <w:rFonts w:cs="Times New Roman"/>
          <w:lang w:val="en-US"/>
        </w:rPr>
        <w:t xml:space="preserve"> </w:t>
      </w:r>
      <w:r w:rsidR="00B0381B">
        <w:rPr>
          <w:rFonts w:cs="Times New Roman"/>
          <w:lang w:val="en-US"/>
        </w:rPr>
        <w:t xml:space="preserve">12-month </w:t>
      </w:r>
      <w:r w:rsidR="00097CC1" w:rsidRPr="006B4854">
        <w:rPr>
          <w:rFonts w:cs="Times New Roman"/>
          <w:lang w:val="en-US"/>
        </w:rPr>
        <w:t>period ended 3</w:t>
      </w:r>
      <w:r w:rsidR="000D630A">
        <w:rPr>
          <w:rFonts w:cs="Times New Roman"/>
          <w:lang w:val="en-US"/>
        </w:rPr>
        <w:t>1</w:t>
      </w:r>
      <w:r w:rsidR="00097CC1" w:rsidRPr="006B4854">
        <w:rPr>
          <w:rFonts w:cs="Times New Roman"/>
          <w:lang w:val="en-US"/>
        </w:rPr>
        <w:t xml:space="preserve"> </w:t>
      </w:r>
      <w:r w:rsidR="000D630A">
        <w:rPr>
          <w:rFonts w:cs="Times New Roman"/>
          <w:lang w:val="en-US"/>
        </w:rPr>
        <w:t>December</w:t>
      </w:r>
      <w:r w:rsidR="007A25C0" w:rsidRPr="006B4854">
        <w:rPr>
          <w:rFonts w:cs="Times New Roman"/>
          <w:lang w:val="en-US"/>
        </w:rPr>
        <w:t xml:space="preserve"> </w:t>
      </w:r>
      <w:r w:rsidR="00097CC1" w:rsidRPr="006B4854">
        <w:rPr>
          <w:rFonts w:cs="Times New Roman"/>
          <w:lang w:val="en-US"/>
        </w:rPr>
        <w:t>20</w:t>
      </w:r>
      <w:r w:rsidR="00F02854" w:rsidRPr="006B4854">
        <w:rPr>
          <w:rFonts w:cs="Times New Roman"/>
          <w:lang w:val="en-US"/>
        </w:rPr>
        <w:t>20</w:t>
      </w:r>
      <w:r w:rsidR="00F93C31">
        <w:rPr>
          <w:rFonts w:cs="Times New Roman"/>
          <w:lang w:val="en-US"/>
        </w:rPr>
        <w:t xml:space="preserve"> showed</w:t>
      </w:r>
      <w:r w:rsidR="0085552B">
        <w:rPr>
          <w:rFonts w:cs="Times New Roman"/>
          <w:lang w:val="en-US"/>
        </w:rPr>
        <w:t xml:space="preserve"> </w:t>
      </w:r>
      <w:r w:rsidR="00F93C31">
        <w:rPr>
          <w:rFonts w:cs="Times New Roman"/>
          <w:lang w:val="en-US"/>
        </w:rPr>
        <w:t>f</w:t>
      </w:r>
      <w:r w:rsidR="0085552B" w:rsidRPr="0085552B">
        <w:rPr>
          <w:rFonts w:cs="Times New Roman"/>
          <w:lang w:val="en-US"/>
        </w:rPr>
        <w:t xml:space="preserve">ull-year revenue of SAR </w:t>
      </w:r>
      <w:r w:rsidR="0085552B">
        <w:rPr>
          <w:rFonts w:cs="Times New Roman"/>
          <w:lang w:val="en-US"/>
        </w:rPr>
        <w:t>932.7</w:t>
      </w:r>
      <w:r w:rsidR="0085552B" w:rsidRPr="0085552B">
        <w:rPr>
          <w:rFonts w:cs="Times New Roman"/>
          <w:lang w:val="en-US"/>
        </w:rPr>
        <w:t xml:space="preserve"> million</w:t>
      </w:r>
      <w:r w:rsidR="00F93C31">
        <w:rPr>
          <w:rFonts w:cs="Times New Roman"/>
          <w:lang w:val="en-US"/>
        </w:rPr>
        <w:t>,</w:t>
      </w:r>
      <w:r w:rsidR="0085552B" w:rsidRPr="0085552B">
        <w:rPr>
          <w:rFonts w:cs="Times New Roman"/>
          <w:lang w:val="en-US"/>
        </w:rPr>
        <w:t xml:space="preserve"> gr</w:t>
      </w:r>
      <w:r w:rsidR="00F93C31">
        <w:rPr>
          <w:rFonts w:cs="Times New Roman"/>
          <w:lang w:val="en-US"/>
        </w:rPr>
        <w:t>o</w:t>
      </w:r>
      <w:r w:rsidR="0085552B" w:rsidRPr="0085552B">
        <w:rPr>
          <w:rFonts w:cs="Times New Roman"/>
          <w:lang w:val="en-US"/>
        </w:rPr>
        <w:t>w</w:t>
      </w:r>
      <w:r w:rsidR="00F93C31">
        <w:rPr>
          <w:rFonts w:cs="Times New Roman"/>
          <w:lang w:val="en-US"/>
        </w:rPr>
        <w:t>ing</w:t>
      </w:r>
      <w:r w:rsidR="0085552B" w:rsidRPr="0085552B">
        <w:rPr>
          <w:rFonts w:cs="Times New Roman"/>
          <w:lang w:val="en-US"/>
        </w:rPr>
        <w:t xml:space="preserve"> by </w:t>
      </w:r>
      <w:r w:rsidR="0085552B" w:rsidRPr="00473E9F">
        <w:rPr>
          <w:rFonts w:cs="Times New Roman"/>
          <w:lang w:val="en-US"/>
        </w:rPr>
        <w:t>5.</w:t>
      </w:r>
      <w:r w:rsidR="00473E9F">
        <w:rPr>
          <w:rFonts w:cs="Times New Roman"/>
          <w:lang w:val="en-US"/>
        </w:rPr>
        <w:t>6</w:t>
      </w:r>
      <w:r w:rsidR="0085552B" w:rsidRPr="0085552B">
        <w:rPr>
          <w:rFonts w:cs="Times New Roman"/>
          <w:lang w:val="en-US"/>
        </w:rPr>
        <w:t>% as compared to 201</w:t>
      </w:r>
      <w:r w:rsidR="0085552B">
        <w:rPr>
          <w:rFonts w:cs="Times New Roman"/>
          <w:lang w:val="en-US"/>
        </w:rPr>
        <w:t>9</w:t>
      </w:r>
      <w:r w:rsidR="0085552B" w:rsidRPr="0085552B">
        <w:rPr>
          <w:rFonts w:cs="Times New Roman"/>
          <w:lang w:val="en-US"/>
        </w:rPr>
        <w:t xml:space="preserve">. Gross profit of SAR </w:t>
      </w:r>
      <w:r w:rsidR="00294563">
        <w:rPr>
          <w:rFonts w:cs="Times New Roman"/>
          <w:lang w:val="en-US"/>
        </w:rPr>
        <w:t>19</w:t>
      </w:r>
      <w:r w:rsidR="00B0381B">
        <w:rPr>
          <w:rFonts w:cs="Times New Roman"/>
          <w:lang w:val="en-US"/>
        </w:rPr>
        <w:t>5</w:t>
      </w:r>
      <w:r w:rsidR="00294563">
        <w:rPr>
          <w:rFonts w:cs="Times New Roman"/>
          <w:lang w:val="en-US"/>
        </w:rPr>
        <w:t>.6</w:t>
      </w:r>
      <w:r w:rsidR="0085552B" w:rsidRPr="0085552B">
        <w:rPr>
          <w:rFonts w:cs="Times New Roman"/>
          <w:lang w:val="en-US"/>
        </w:rPr>
        <w:t xml:space="preserve"> million increased by </w:t>
      </w:r>
      <w:r w:rsidR="00294563" w:rsidRPr="00473E9F">
        <w:rPr>
          <w:rFonts w:cs="Times New Roman"/>
          <w:lang w:val="en-US"/>
        </w:rPr>
        <w:t>18.1</w:t>
      </w:r>
      <w:r w:rsidR="0085552B" w:rsidRPr="0085552B">
        <w:rPr>
          <w:rFonts w:cs="Times New Roman"/>
          <w:lang w:val="en-US"/>
        </w:rPr>
        <w:t xml:space="preserve">% year-on-year. </w:t>
      </w:r>
      <w:r w:rsidR="00294563">
        <w:rPr>
          <w:rFonts w:cs="Times New Roman"/>
          <w:lang w:val="en-US"/>
        </w:rPr>
        <w:t>Shaker’s 12-month</w:t>
      </w:r>
      <w:r w:rsidR="007A25C0" w:rsidRPr="006B4854">
        <w:rPr>
          <w:rFonts w:cs="Times New Roman"/>
          <w:lang w:val="en-US"/>
        </w:rPr>
        <w:t xml:space="preserve"> net profit reached SAR </w:t>
      </w:r>
      <w:r w:rsidR="00704A50">
        <w:rPr>
          <w:rFonts w:cs="Times New Roman"/>
          <w:lang w:val="en-US"/>
        </w:rPr>
        <w:t>10.1</w:t>
      </w:r>
      <w:r w:rsidR="00294563">
        <w:rPr>
          <w:rFonts w:cs="Times New Roman"/>
          <w:lang w:val="en-US"/>
        </w:rPr>
        <w:t xml:space="preserve"> </w:t>
      </w:r>
      <w:r w:rsidR="00294563" w:rsidRPr="006B4854">
        <w:rPr>
          <w:rFonts w:cs="Times New Roman"/>
          <w:lang w:val="en-US"/>
        </w:rPr>
        <w:t>million</w:t>
      </w:r>
      <w:r w:rsidR="002C68AC" w:rsidRPr="006B4854">
        <w:rPr>
          <w:rFonts w:cs="Times New Roman"/>
          <w:lang w:val="en-US"/>
        </w:rPr>
        <w:t>,</w:t>
      </w:r>
      <w:r w:rsidR="007A25C0" w:rsidRPr="006B4854">
        <w:rPr>
          <w:rFonts w:cs="Times New Roman"/>
          <w:lang w:val="en-US"/>
        </w:rPr>
        <w:t xml:space="preserve"> </w:t>
      </w:r>
      <w:r w:rsidR="00365CFD" w:rsidRPr="006B4854">
        <w:rPr>
          <w:rFonts w:cs="Times New Roman"/>
          <w:lang w:val="en-US"/>
        </w:rPr>
        <w:t xml:space="preserve">a </w:t>
      </w:r>
      <w:r w:rsidR="002C68AC" w:rsidRPr="006B4854">
        <w:rPr>
          <w:rFonts w:cs="Times New Roman"/>
          <w:lang w:val="en-US"/>
        </w:rPr>
        <w:t>significan</w:t>
      </w:r>
      <w:r w:rsidR="00365CFD" w:rsidRPr="006B4854">
        <w:rPr>
          <w:rFonts w:cs="Times New Roman"/>
          <w:lang w:val="en-US"/>
        </w:rPr>
        <w:t>t</w:t>
      </w:r>
      <w:r w:rsidR="002C68AC" w:rsidRPr="006B4854">
        <w:rPr>
          <w:rFonts w:cs="Times New Roman"/>
          <w:lang w:val="en-US"/>
        </w:rPr>
        <w:t xml:space="preserve"> improve</w:t>
      </w:r>
      <w:r w:rsidR="00365CFD" w:rsidRPr="006B4854">
        <w:rPr>
          <w:rFonts w:cs="Times New Roman"/>
          <w:lang w:val="en-US"/>
        </w:rPr>
        <w:t>ment</w:t>
      </w:r>
      <w:r w:rsidR="002C68AC" w:rsidRPr="006B4854">
        <w:rPr>
          <w:rFonts w:cs="Times New Roman"/>
          <w:lang w:val="en-US"/>
        </w:rPr>
        <w:t xml:space="preserve"> from a net loss of SAR </w:t>
      </w:r>
      <w:r w:rsidR="00704A50">
        <w:rPr>
          <w:rFonts w:cs="Times New Roman"/>
          <w:lang w:val="en-US"/>
        </w:rPr>
        <w:t>50.9</w:t>
      </w:r>
      <w:r w:rsidR="00365CFD" w:rsidRPr="006B4854">
        <w:rPr>
          <w:rFonts w:cs="Times New Roman"/>
          <w:lang w:val="en-US"/>
        </w:rPr>
        <w:t xml:space="preserve"> </w:t>
      </w:r>
      <w:r w:rsidR="002C68AC" w:rsidRPr="006B4854">
        <w:rPr>
          <w:rFonts w:cs="Times New Roman"/>
          <w:lang w:val="en-US"/>
        </w:rPr>
        <w:t>million in 2019</w:t>
      </w:r>
      <w:r w:rsidR="007A25C0" w:rsidRPr="006B4854">
        <w:rPr>
          <w:rFonts w:cs="Times New Roman"/>
          <w:lang w:val="en-US"/>
        </w:rPr>
        <w:t xml:space="preserve">. </w:t>
      </w:r>
    </w:p>
    <w:p w14:paraId="4EFD681B" w14:textId="77777777" w:rsidR="001F34BD" w:rsidRDefault="001F34BD" w:rsidP="00F02854">
      <w:pPr>
        <w:spacing w:after="0" w:line="276" w:lineRule="auto"/>
        <w:jc w:val="both"/>
        <w:rPr>
          <w:rFonts w:cs="Times New Roman"/>
          <w:lang w:val="en-US"/>
        </w:rPr>
      </w:pPr>
    </w:p>
    <w:p w14:paraId="1704C7BA" w14:textId="651EB2B1" w:rsidR="001F34BD" w:rsidRDefault="007A25C0" w:rsidP="00F02854">
      <w:pPr>
        <w:spacing w:after="0" w:line="276" w:lineRule="auto"/>
        <w:jc w:val="both"/>
        <w:rPr>
          <w:rFonts w:cs="Times New Roman"/>
          <w:lang w:val="en-US"/>
        </w:rPr>
      </w:pPr>
      <w:r>
        <w:rPr>
          <w:rFonts w:cs="Times New Roman"/>
          <w:lang w:val="en-US"/>
        </w:rPr>
        <w:t xml:space="preserve">Management </w:t>
      </w:r>
      <w:r w:rsidR="002C68AC">
        <w:rPr>
          <w:rFonts w:cs="Times New Roman"/>
          <w:lang w:val="en-US"/>
        </w:rPr>
        <w:t xml:space="preserve">attributes </w:t>
      </w:r>
      <w:r w:rsidR="00365CFD">
        <w:rPr>
          <w:rFonts w:cs="Times New Roman"/>
          <w:lang w:val="en-US"/>
        </w:rPr>
        <w:t>stable</w:t>
      </w:r>
      <w:r>
        <w:rPr>
          <w:rFonts w:cs="Times New Roman"/>
          <w:lang w:val="en-US"/>
        </w:rPr>
        <w:t xml:space="preserve"> </w:t>
      </w:r>
      <w:r w:rsidR="00B0381B">
        <w:rPr>
          <w:rFonts w:cs="Times New Roman"/>
          <w:lang w:val="en-US"/>
        </w:rPr>
        <w:t xml:space="preserve">and improving </w:t>
      </w:r>
      <w:r>
        <w:rPr>
          <w:rFonts w:cs="Times New Roman"/>
          <w:lang w:val="en-US"/>
        </w:rPr>
        <w:t xml:space="preserve">revenues, </w:t>
      </w:r>
      <w:r w:rsidRPr="009D2B99">
        <w:rPr>
          <w:rFonts w:cs="Times New Roman"/>
          <w:lang w:val="en-US"/>
        </w:rPr>
        <w:t>the success</w:t>
      </w:r>
      <w:r w:rsidR="001F34BD">
        <w:rPr>
          <w:rFonts w:cs="Times New Roman"/>
          <w:lang w:val="en-US"/>
        </w:rPr>
        <w:t xml:space="preserve"> and completion</w:t>
      </w:r>
      <w:r w:rsidRPr="009D2B99">
        <w:rPr>
          <w:rFonts w:cs="Times New Roman"/>
          <w:lang w:val="en-US"/>
        </w:rPr>
        <w:t xml:space="preserve"> of </w:t>
      </w:r>
      <w:r w:rsidR="00B0381B">
        <w:rPr>
          <w:rFonts w:cs="Times New Roman"/>
          <w:lang w:val="en-US"/>
        </w:rPr>
        <w:t>the</w:t>
      </w:r>
      <w:r>
        <w:rPr>
          <w:rFonts w:cs="Times New Roman"/>
          <w:lang w:val="en-US"/>
        </w:rPr>
        <w:t xml:space="preserve"> Breakthrough Program turnaround strategy, </w:t>
      </w:r>
      <w:r w:rsidR="001F34BD">
        <w:rPr>
          <w:rFonts w:cs="Times New Roman"/>
          <w:lang w:val="en-US"/>
        </w:rPr>
        <w:t xml:space="preserve">and </w:t>
      </w:r>
      <w:r w:rsidR="00B0381B">
        <w:rPr>
          <w:rFonts w:cs="Times New Roman"/>
          <w:lang w:val="en-US"/>
        </w:rPr>
        <w:t>the Company’s</w:t>
      </w:r>
      <w:r w:rsidR="001F34BD">
        <w:rPr>
          <w:rFonts w:cs="Times New Roman"/>
          <w:lang w:val="en-US"/>
        </w:rPr>
        <w:t xml:space="preserve"> agile and proactive response to Covid-19 for achieving profitability. In 2020</w:t>
      </w:r>
      <w:r w:rsidR="00B0381B">
        <w:rPr>
          <w:rFonts w:cs="Times New Roman"/>
          <w:lang w:val="en-US"/>
        </w:rPr>
        <w:t>,</w:t>
      </w:r>
      <w:r w:rsidR="001F34BD">
        <w:rPr>
          <w:rFonts w:cs="Times New Roman"/>
          <w:lang w:val="en-US"/>
        </w:rPr>
        <w:t xml:space="preserve"> Shaker completed</w:t>
      </w:r>
      <w:r w:rsidR="00583E8B">
        <w:rPr>
          <w:rFonts w:cs="Times New Roman"/>
          <w:lang w:val="en-US"/>
        </w:rPr>
        <w:t xml:space="preserve"> </w:t>
      </w:r>
      <w:r w:rsidR="00F93C31">
        <w:rPr>
          <w:rFonts w:cs="Times New Roman"/>
          <w:lang w:val="en-US"/>
        </w:rPr>
        <w:t xml:space="preserve">all </w:t>
      </w:r>
      <w:r w:rsidR="00583E8B">
        <w:rPr>
          <w:rFonts w:cs="Times New Roman"/>
          <w:lang w:val="en-US"/>
        </w:rPr>
        <w:t xml:space="preserve">the </w:t>
      </w:r>
      <w:r w:rsidR="00D80521">
        <w:rPr>
          <w:rFonts w:cs="Times New Roman"/>
          <w:lang w:val="en-US"/>
        </w:rPr>
        <w:t>goals</w:t>
      </w:r>
      <w:r w:rsidR="00583E8B">
        <w:rPr>
          <w:rFonts w:cs="Times New Roman"/>
          <w:lang w:val="en-US"/>
        </w:rPr>
        <w:t xml:space="preserve"> set out by the Breakthrough Program, which </w:t>
      </w:r>
      <w:r w:rsidR="00B0381B">
        <w:rPr>
          <w:rFonts w:cs="Times New Roman"/>
          <w:lang w:val="en-US"/>
        </w:rPr>
        <w:t xml:space="preserve">has </w:t>
      </w:r>
      <w:r w:rsidR="00583E8B">
        <w:rPr>
          <w:rFonts w:cs="Times New Roman"/>
          <w:lang w:val="en-US"/>
        </w:rPr>
        <w:t xml:space="preserve">achieved significant operational and structural efficiencies. </w:t>
      </w:r>
    </w:p>
    <w:p w14:paraId="67D024D7" w14:textId="3F6F9539" w:rsidR="00652E39" w:rsidRDefault="00652E39" w:rsidP="00652E39">
      <w:pPr>
        <w:spacing w:after="0" w:line="276" w:lineRule="auto"/>
        <w:jc w:val="both"/>
        <w:rPr>
          <w:rFonts w:cs="Times New Roman"/>
          <w:lang w:val="en-US"/>
        </w:rPr>
      </w:pPr>
    </w:p>
    <w:p w14:paraId="4EFE5CB5" w14:textId="77777777" w:rsidR="00583E8B" w:rsidRDefault="00583E8B" w:rsidP="00583E8B">
      <w:pPr>
        <w:rPr>
          <w:rFonts w:cs="Times New Roman"/>
          <w:i/>
          <w:lang w:val="en-US"/>
        </w:rPr>
      </w:pPr>
      <w:r>
        <w:rPr>
          <w:b/>
          <w:bCs/>
        </w:rPr>
        <w:t xml:space="preserve">Mohammed Ibrahim Abunayyan, Chief Executive Officer </w:t>
      </w:r>
      <w:r>
        <w:t>at</w:t>
      </w:r>
      <w:r>
        <w:rPr>
          <w:b/>
          <w:bCs/>
        </w:rPr>
        <w:t xml:space="preserve"> Shaker, </w:t>
      </w:r>
      <w:r>
        <w:t>said:</w:t>
      </w:r>
    </w:p>
    <w:p w14:paraId="3138FC72" w14:textId="4A7B361A" w:rsidR="00404796" w:rsidRDefault="005A0D22" w:rsidP="00652E39">
      <w:pPr>
        <w:spacing w:after="0" w:line="276" w:lineRule="auto"/>
        <w:jc w:val="both"/>
        <w:rPr>
          <w:rFonts w:cs="Times New Roman"/>
          <w:i/>
          <w:iCs/>
          <w:lang w:val="en-US"/>
        </w:rPr>
      </w:pPr>
      <w:r w:rsidRPr="00064C2A">
        <w:rPr>
          <w:rFonts w:cs="Times New Roman"/>
          <w:i/>
          <w:iCs/>
          <w:lang w:val="en-US"/>
        </w:rPr>
        <w:t xml:space="preserve">“Our </w:t>
      </w:r>
      <w:r w:rsidR="00F93C31">
        <w:rPr>
          <w:rFonts w:cs="Times New Roman"/>
          <w:i/>
          <w:iCs/>
          <w:lang w:val="en-US"/>
        </w:rPr>
        <w:t xml:space="preserve">return to healthy </w:t>
      </w:r>
      <w:r w:rsidRPr="00064C2A">
        <w:rPr>
          <w:rFonts w:cs="Times New Roman"/>
          <w:i/>
          <w:iCs/>
          <w:lang w:val="en-US"/>
        </w:rPr>
        <w:t xml:space="preserve">financial </w:t>
      </w:r>
      <w:r w:rsidR="00F93C31">
        <w:rPr>
          <w:rFonts w:cs="Times New Roman"/>
          <w:i/>
          <w:iCs/>
          <w:lang w:val="en-US"/>
        </w:rPr>
        <w:t>performance</w:t>
      </w:r>
      <w:r w:rsidR="00F93C31" w:rsidRPr="00064C2A">
        <w:rPr>
          <w:rFonts w:cs="Times New Roman"/>
          <w:i/>
          <w:iCs/>
          <w:lang w:val="en-US"/>
        </w:rPr>
        <w:t xml:space="preserve"> </w:t>
      </w:r>
      <w:r w:rsidR="00F93C31">
        <w:rPr>
          <w:rFonts w:cs="Times New Roman"/>
          <w:i/>
          <w:iCs/>
          <w:lang w:val="en-US"/>
        </w:rPr>
        <w:t>is a clear</w:t>
      </w:r>
      <w:r w:rsidRPr="00064C2A">
        <w:rPr>
          <w:rFonts w:cs="Times New Roman"/>
          <w:i/>
          <w:iCs/>
          <w:lang w:val="en-US"/>
        </w:rPr>
        <w:t xml:space="preserve"> indication of the positive impact the Breakthrough Program </w:t>
      </w:r>
      <w:r w:rsidR="00F93C31">
        <w:rPr>
          <w:rFonts w:cs="Times New Roman"/>
          <w:i/>
          <w:iCs/>
          <w:lang w:val="en-US"/>
        </w:rPr>
        <w:t xml:space="preserve">has </w:t>
      </w:r>
      <w:r w:rsidRPr="00064C2A">
        <w:rPr>
          <w:rFonts w:cs="Times New Roman"/>
          <w:i/>
          <w:iCs/>
          <w:lang w:val="en-US"/>
        </w:rPr>
        <w:t xml:space="preserve">had on our business. Despite the </w:t>
      </w:r>
      <w:r w:rsidR="00064C2A" w:rsidRPr="00064C2A">
        <w:rPr>
          <w:rFonts w:cs="Times New Roman"/>
          <w:i/>
          <w:iCs/>
          <w:lang w:val="en-US"/>
        </w:rPr>
        <w:t xml:space="preserve">challenges posed by </w:t>
      </w:r>
      <w:r w:rsidRPr="00064C2A">
        <w:rPr>
          <w:rFonts w:cs="Times New Roman"/>
          <w:i/>
          <w:iCs/>
          <w:lang w:val="en-US"/>
        </w:rPr>
        <w:t>Covid-19, by remaining committed to the pillars of the strateg</w:t>
      </w:r>
      <w:r w:rsidR="00EF07CD">
        <w:rPr>
          <w:rFonts w:cs="Times New Roman"/>
          <w:i/>
          <w:iCs/>
          <w:lang w:val="en-US"/>
        </w:rPr>
        <w:t>y</w:t>
      </w:r>
      <w:r w:rsidRPr="00064C2A">
        <w:rPr>
          <w:rFonts w:cs="Times New Roman"/>
          <w:i/>
          <w:iCs/>
          <w:lang w:val="en-US"/>
        </w:rPr>
        <w:t xml:space="preserve"> we </w:t>
      </w:r>
      <w:r w:rsidR="00EF07CD">
        <w:rPr>
          <w:rFonts w:cs="Times New Roman"/>
          <w:i/>
          <w:iCs/>
          <w:lang w:val="en-US"/>
        </w:rPr>
        <w:t>delivered</w:t>
      </w:r>
      <w:r w:rsidRPr="00064C2A">
        <w:rPr>
          <w:rFonts w:cs="Times New Roman"/>
          <w:i/>
          <w:iCs/>
          <w:lang w:val="en-US"/>
        </w:rPr>
        <w:t xml:space="preserve"> </w:t>
      </w:r>
      <w:r w:rsidR="00F93C31">
        <w:rPr>
          <w:rFonts w:cs="Times New Roman"/>
          <w:i/>
          <w:iCs/>
          <w:lang w:val="en-US"/>
        </w:rPr>
        <w:t>profitability for the first time since 2016</w:t>
      </w:r>
      <w:r w:rsidR="00EF07CD">
        <w:rPr>
          <w:rFonts w:cs="Times New Roman"/>
          <w:i/>
          <w:iCs/>
          <w:lang w:val="en-US"/>
        </w:rPr>
        <w:t>;</w:t>
      </w:r>
      <w:r w:rsidRPr="00064C2A">
        <w:rPr>
          <w:rFonts w:cs="Times New Roman"/>
          <w:i/>
          <w:iCs/>
          <w:lang w:val="en-US"/>
        </w:rPr>
        <w:t xml:space="preserve"> </w:t>
      </w:r>
      <w:r w:rsidR="00B0381B">
        <w:rPr>
          <w:rFonts w:cs="Times New Roman"/>
          <w:i/>
          <w:iCs/>
          <w:lang w:val="en-US"/>
        </w:rPr>
        <w:t>maintained strong</w:t>
      </w:r>
      <w:r w:rsidRPr="00064C2A">
        <w:rPr>
          <w:rFonts w:cs="Times New Roman"/>
          <w:i/>
          <w:iCs/>
          <w:lang w:val="en-US"/>
        </w:rPr>
        <w:t xml:space="preserve"> revenue growth and </w:t>
      </w:r>
      <w:r w:rsidR="00B0381B">
        <w:rPr>
          <w:rFonts w:cs="Times New Roman"/>
          <w:i/>
          <w:iCs/>
          <w:lang w:val="en-US"/>
        </w:rPr>
        <w:t>reduced</w:t>
      </w:r>
      <w:r w:rsidRPr="00064C2A">
        <w:rPr>
          <w:rFonts w:cs="Times New Roman"/>
          <w:i/>
          <w:iCs/>
          <w:lang w:val="en-US"/>
        </w:rPr>
        <w:t xml:space="preserve"> costs</w:t>
      </w:r>
      <w:r w:rsidR="00EF07CD">
        <w:rPr>
          <w:rFonts w:cs="Times New Roman"/>
          <w:i/>
          <w:iCs/>
          <w:lang w:val="en-US"/>
        </w:rPr>
        <w:t>;</w:t>
      </w:r>
      <w:r w:rsidRPr="00064C2A">
        <w:rPr>
          <w:rFonts w:cs="Times New Roman"/>
          <w:i/>
          <w:iCs/>
          <w:lang w:val="en-US"/>
        </w:rPr>
        <w:t xml:space="preserve"> and cemented our relationships with stakeholders across </w:t>
      </w:r>
      <w:r w:rsidR="00EF07CD">
        <w:rPr>
          <w:rFonts w:cs="Times New Roman"/>
          <w:i/>
          <w:iCs/>
          <w:lang w:val="en-US"/>
        </w:rPr>
        <w:t>the</w:t>
      </w:r>
      <w:r w:rsidRPr="00064C2A">
        <w:rPr>
          <w:rFonts w:cs="Times New Roman"/>
          <w:i/>
          <w:iCs/>
          <w:lang w:val="en-US"/>
        </w:rPr>
        <w:t xml:space="preserve"> supply chain. </w:t>
      </w:r>
      <w:r w:rsidR="00064C2A" w:rsidRPr="00064C2A">
        <w:rPr>
          <w:rFonts w:cs="Times New Roman"/>
          <w:i/>
          <w:iCs/>
          <w:lang w:val="en-US"/>
        </w:rPr>
        <w:t>In</w:t>
      </w:r>
      <w:r w:rsidR="00B0381B">
        <w:rPr>
          <w:rFonts w:cs="Times New Roman"/>
          <w:i/>
          <w:iCs/>
          <w:lang w:val="en-US"/>
        </w:rPr>
        <w:t xml:space="preserve"> the course of</w:t>
      </w:r>
      <w:r w:rsidR="00B0381B" w:rsidRPr="00064C2A">
        <w:rPr>
          <w:rFonts w:cs="Times New Roman"/>
          <w:i/>
          <w:iCs/>
          <w:lang w:val="en-US"/>
        </w:rPr>
        <w:t xml:space="preserve"> 2020,</w:t>
      </w:r>
      <w:r w:rsidR="00064C2A" w:rsidRPr="00064C2A">
        <w:rPr>
          <w:rFonts w:cs="Times New Roman"/>
          <w:i/>
          <w:iCs/>
          <w:lang w:val="en-US"/>
        </w:rPr>
        <w:t xml:space="preserve"> we </w:t>
      </w:r>
      <w:r w:rsidR="00D80521" w:rsidRPr="00064C2A">
        <w:rPr>
          <w:rFonts w:cs="Times New Roman"/>
          <w:i/>
          <w:iCs/>
          <w:lang w:val="en-US"/>
        </w:rPr>
        <w:t>welcomed a</w:t>
      </w:r>
      <w:r w:rsidR="00064C2A" w:rsidRPr="00064C2A">
        <w:rPr>
          <w:rFonts w:cs="Times New Roman"/>
          <w:i/>
          <w:iCs/>
          <w:lang w:val="en-US"/>
        </w:rPr>
        <w:t xml:space="preserve"> new home appliances brand to our </w:t>
      </w:r>
      <w:proofErr w:type="gramStart"/>
      <w:r w:rsidR="00064C2A" w:rsidRPr="00064C2A">
        <w:rPr>
          <w:rFonts w:cs="Times New Roman"/>
          <w:i/>
          <w:iCs/>
          <w:lang w:val="en-US"/>
        </w:rPr>
        <w:t>portfolio</w:t>
      </w:r>
      <w:r w:rsidR="00D80521">
        <w:rPr>
          <w:rFonts w:cs="Times New Roman"/>
          <w:i/>
          <w:iCs/>
          <w:lang w:val="en-US"/>
        </w:rPr>
        <w:t>,</w:t>
      </w:r>
      <w:r w:rsidR="00064C2A" w:rsidRPr="00064C2A">
        <w:rPr>
          <w:rFonts w:cs="Times New Roman"/>
          <w:i/>
          <w:iCs/>
          <w:lang w:val="en-US"/>
        </w:rPr>
        <w:t xml:space="preserve"> and</w:t>
      </w:r>
      <w:proofErr w:type="gramEnd"/>
      <w:r w:rsidR="00064C2A" w:rsidRPr="00064C2A">
        <w:rPr>
          <w:rFonts w:cs="Times New Roman"/>
          <w:i/>
          <w:iCs/>
          <w:lang w:val="en-US"/>
        </w:rPr>
        <w:t xml:space="preserve"> achieved growth in our projects business by embracing opportunities </w:t>
      </w:r>
      <w:r w:rsidR="00EF07CD">
        <w:rPr>
          <w:rFonts w:cs="Times New Roman"/>
          <w:i/>
          <w:iCs/>
          <w:lang w:val="en-US"/>
        </w:rPr>
        <w:t>created by</w:t>
      </w:r>
      <w:r w:rsidR="00064C2A" w:rsidRPr="00064C2A">
        <w:rPr>
          <w:rFonts w:cs="Times New Roman"/>
          <w:i/>
          <w:iCs/>
          <w:lang w:val="en-US"/>
        </w:rPr>
        <w:t xml:space="preserve"> Saudi Vision 2030 and </w:t>
      </w:r>
      <w:r w:rsidR="00B0381B">
        <w:rPr>
          <w:rFonts w:cs="Times New Roman"/>
          <w:i/>
          <w:iCs/>
          <w:lang w:val="en-US"/>
        </w:rPr>
        <w:t xml:space="preserve">government-sponsored </w:t>
      </w:r>
      <w:r w:rsidR="00064C2A" w:rsidRPr="00064C2A">
        <w:rPr>
          <w:rFonts w:cs="Times New Roman"/>
          <w:i/>
          <w:iCs/>
          <w:lang w:val="en-US"/>
        </w:rPr>
        <w:t>mega projects.</w:t>
      </w:r>
      <w:r w:rsidR="00EF07CD">
        <w:rPr>
          <w:rFonts w:cs="Times New Roman"/>
          <w:i/>
          <w:iCs/>
          <w:lang w:val="en-US"/>
        </w:rPr>
        <w:t>”</w:t>
      </w:r>
      <w:r w:rsidR="00404796">
        <w:rPr>
          <w:rFonts w:cs="Times New Roman"/>
          <w:i/>
          <w:iCs/>
          <w:lang w:val="en-US"/>
        </w:rPr>
        <w:t xml:space="preserve"> </w:t>
      </w:r>
    </w:p>
    <w:p w14:paraId="2203A0BF" w14:textId="77777777" w:rsidR="00404796" w:rsidRDefault="00404796" w:rsidP="00652E39">
      <w:pPr>
        <w:spacing w:after="0" w:line="276" w:lineRule="auto"/>
        <w:jc w:val="both"/>
        <w:rPr>
          <w:rFonts w:cs="Times New Roman"/>
          <w:i/>
          <w:iCs/>
          <w:lang w:val="en-US"/>
        </w:rPr>
      </w:pPr>
    </w:p>
    <w:p w14:paraId="5E431B1D" w14:textId="7AC0ECE8" w:rsidR="00583E8B" w:rsidRPr="00064C2A" w:rsidRDefault="00EF07CD" w:rsidP="00652E39">
      <w:pPr>
        <w:spacing w:after="0" w:line="276" w:lineRule="auto"/>
        <w:jc w:val="both"/>
        <w:rPr>
          <w:rFonts w:cs="Times New Roman"/>
          <w:i/>
          <w:iCs/>
          <w:lang w:val="en-US"/>
        </w:rPr>
      </w:pPr>
      <w:r>
        <w:rPr>
          <w:rFonts w:cs="Times New Roman"/>
          <w:i/>
          <w:iCs/>
          <w:lang w:val="en-US"/>
        </w:rPr>
        <w:t>“</w:t>
      </w:r>
      <w:r w:rsidR="00404796">
        <w:rPr>
          <w:rFonts w:cs="Times New Roman"/>
          <w:i/>
          <w:iCs/>
          <w:lang w:val="en-US"/>
        </w:rPr>
        <w:t xml:space="preserve">While the events of </w:t>
      </w:r>
      <w:r w:rsidR="00404796" w:rsidRPr="00404796">
        <w:rPr>
          <w:rFonts w:cs="Times New Roman"/>
          <w:i/>
          <w:iCs/>
          <w:lang w:val="en-US"/>
        </w:rPr>
        <w:t xml:space="preserve">2020 </w:t>
      </w:r>
      <w:r>
        <w:rPr>
          <w:rFonts w:cs="Times New Roman"/>
          <w:i/>
          <w:iCs/>
          <w:lang w:val="en-US"/>
        </w:rPr>
        <w:t>created</w:t>
      </w:r>
      <w:r w:rsidR="00404796" w:rsidRPr="00404796">
        <w:rPr>
          <w:rFonts w:cs="Times New Roman"/>
          <w:i/>
          <w:iCs/>
          <w:lang w:val="en-US"/>
        </w:rPr>
        <w:t xml:space="preserve"> challenges </w:t>
      </w:r>
      <w:r w:rsidR="00404796">
        <w:rPr>
          <w:rFonts w:cs="Times New Roman"/>
          <w:i/>
          <w:iCs/>
          <w:lang w:val="en-US"/>
        </w:rPr>
        <w:t>for</w:t>
      </w:r>
      <w:r w:rsidR="00404796" w:rsidRPr="00404796">
        <w:rPr>
          <w:rFonts w:cs="Times New Roman"/>
          <w:i/>
          <w:iCs/>
          <w:lang w:val="en-US"/>
        </w:rPr>
        <w:t xml:space="preserve"> our supply chain, with inventory pressures </w:t>
      </w:r>
      <w:r w:rsidR="00404796">
        <w:rPr>
          <w:rFonts w:cs="Times New Roman"/>
          <w:i/>
          <w:iCs/>
          <w:lang w:val="en-US"/>
        </w:rPr>
        <w:t>in</w:t>
      </w:r>
      <w:r w:rsidR="00404796" w:rsidRPr="00404796">
        <w:rPr>
          <w:rFonts w:cs="Times New Roman"/>
          <w:i/>
          <w:iCs/>
          <w:lang w:val="en-US"/>
        </w:rPr>
        <w:t xml:space="preserve"> some categories</w:t>
      </w:r>
      <w:r w:rsidR="00404796">
        <w:rPr>
          <w:rFonts w:cs="Times New Roman"/>
          <w:i/>
          <w:iCs/>
          <w:lang w:val="en-US"/>
        </w:rPr>
        <w:t xml:space="preserve">, and </w:t>
      </w:r>
      <w:r w:rsidR="00404796" w:rsidRPr="00404796">
        <w:rPr>
          <w:rFonts w:cs="Times New Roman"/>
          <w:i/>
          <w:iCs/>
          <w:lang w:val="en-US"/>
        </w:rPr>
        <w:t>in manufacturing, with shortages of components parts delaying production</w:t>
      </w:r>
      <w:r w:rsidR="00404796">
        <w:rPr>
          <w:rFonts w:cs="Times New Roman"/>
          <w:i/>
          <w:iCs/>
          <w:lang w:val="en-US"/>
        </w:rPr>
        <w:t>,</w:t>
      </w:r>
      <w:r w:rsidR="00404796" w:rsidRPr="00404796">
        <w:rPr>
          <w:rFonts w:cs="Times New Roman"/>
          <w:i/>
          <w:iCs/>
          <w:lang w:val="en-US"/>
        </w:rPr>
        <w:t xml:space="preserve"> </w:t>
      </w:r>
      <w:r w:rsidR="00404796">
        <w:rPr>
          <w:rFonts w:cs="Times New Roman"/>
          <w:i/>
          <w:iCs/>
          <w:lang w:val="en-US"/>
        </w:rPr>
        <w:t>w</w:t>
      </w:r>
      <w:r w:rsidR="00404796" w:rsidRPr="00404796">
        <w:rPr>
          <w:rFonts w:cs="Times New Roman"/>
          <w:i/>
          <w:iCs/>
          <w:lang w:val="en-US"/>
        </w:rPr>
        <w:t xml:space="preserve">e acted quickly to mitigate the impact of </w:t>
      </w:r>
      <w:r w:rsidR="00404796">
        <w:rPr>
          <w:rFonts w:cs="Times New Roman"/>
          <w:i/>
          <w:iCs/>
          <w:lang w:val="en-US"/>
        </w:rPr>
        <w:t>the pandemic</w:t>
      </w:r>
      <w:r w:rsidR="00404796" w:rsidRPr="00404796">
        <w:rPr>
          <w:rFonts w:cs="Times New Roman"/>
          <w:i/>
          <w:iCs/>
          <w:lang w:val="en-US"/>
        </w:rPr>
        <w:t>, safeguarding inventory and reassessing our manufacturing processes</w:t>
      </w:r>
      <w:r w:rsidR="00404796">
        <w:rPr>
          <w:rFonts w:cs="Times New Roman"/>
          <w:i/>
          <w:iCs/>
          <w:lang w:val="en-US"/>
        </w:rPr>
        <w:t>. This was</w:t>
      </w:r>
      <w:r>
        <w:rPr>
          <w:rFonts w:cs="Times New Roman"/>
          <w:i/>
          <w:iCs/>
          <w:lang w:val="en-US"/>
        </w:rPr>
        <w:t xml:space="preserve"> a</w:t>
      </w:r>
      <w:r w:rsidR="00404796">
        <w:rPr>
          <w:rFonts w:cs="Times New Roman"/>
          <w:i/>
          <w:iCs/>
          <w:lang w:val="en-US"/>
        </w:rPr>
        <w:t xml:space="preserve"> clear</w:t>
      </w:r>
      <w:r w:rsidR="00404796" w:rsidRPr="00404796">
        <w:rPr>
          <w:rFonts w:cs="Times New Roman"/>
          <w:i/>
          <w:iCs/>
          <w:lang w:val="en-US"/>
        </w:rPr>
        <w:t xml:space="preserve"> demonstration of </w:t>
      </w:r>
      <w:r>
        <w:rPr>
          <w:rFonts w:cs="Times New Roman"/>
          <w:i/>
          <w:iCs/>
          <w:lang w:val="en-US"/>
        </w:rPr>
        <w:t>our</w:t>
      </w:r>
      <w:r w:rsidR="00404796" w:rsidRPr="00404796">
        <w:rPr>
          <w:rFonts w:cs="Times New Roman"/>
          <w:i/>
          <w:iCs/>
          <w:lang w:val="en-US"/>
        </w:rPr>
        <w:t xml:space="preserve"> </w:t>
      </w:r>
      <w:r>
        <w:rPr>
          <w:rFonts w:cs="Times New Roman"/>
          <w:i/>
          <w:iCs/>
          <w:lang w:val="en-US"/>
        </w:rPr>
        <w:t>ability</w:t>
      </w:r>
      <w:r w:rsidR="00404796" w:rsidRPr="00404796">
        <w:rPr>
          <w:rFonts w:cs="Times New Roman"/>
          <w:i/>
          <w:iCs/>
          <w:lang w:val="en-US"/>
        </w:rPr>
        <w:t xml:space="preserve"> </w:t>
      </w:r>
      <w:r>
        <w:rPr>
          <w:rFonts w:cs="Times New Roman"/>
          <w:i/>
          <w:iCs/>
          <w:lang w:val="en-US"/>
        </w:rPr>
        <w:t>to navigate</w:t>
      </w:r>
      <w:r w:rsidR="00404796" w:rsidRPr="00404796">
        <w:rPr>
          <w:rFonts w:cs="Times New Roman"/>
          <w:i/>
          <w:iCs/>
          <w:lang w:val="en-US"/>
        </w:rPr>
        <w:t xml:space="preserve"> headwinds.</w:t>
      </w:r>
      <w:r w:rsidR="00404796">
        <w:rPr>
          <w:rFonts w:cs="Times New Roman"/>
          <w:i/>
          <w:iCs/>
          <w:lang w:val="en-US"/>
        </w:rPr>
        <w:t>”</w:t>
      </w:r>
    </w:p>
    <w:p w14:paraId="594E8905" w14:textId="77777777" w:rsidR="00A60CFD" w:rsidRPr="00CC3564" w:rsidRDefault="00A60CFD" w:rsidP="00652E39">
      <w:pPr>
        <w:spacing w:after="0" w:line="276" w:lineRule="auto"/>
        <w:jc w:val="both"/>
        <w:outlineLvl w:val="0"/>
        <w:rPr>
          <w:rFonts w:cs="Times New Roman"/>
          <w:i/>
          <w:lang w:val="en-US"/>
        </w:rPr>
      </w:pPr>
    </w:p>
    <w:p w14:paraId="091C5AE9" w14:textId="2778F2D3" w:rsidR="00406CCE" w:rsidRPr="00064C2A" w:rsidRDefault="00F93C31" w:rsidP="00406CCE">
      <w:pPr>
        <w:spacing w:after="0" w:line="276" w:lineRule="auto"/>
        <w:jc w:val="both"/>
        <w:rPr>
          <w:rFonts w:cs="Times New Roman"/>
          <w:b/>
          <w:bCs/>
          <w:iCs/>
          <w:lang w:val="en-US"/>
        </w:rPr>
      </w:pPr>
      <w:r>
        <w:rPr>
          <w:rFonts w:cs="Times New Roman"/>
          <w:b/>
          <w:bCs/>
          <w:iCs/>
          <w:lang w:val="en-US"/>
        </w:rPr>
        <w:t>Profitable FY performance in focus</w:t>
      </w:r>
    </w:p>
    <w:p w14:paraId="0799E6CC" w14:textId="77777777" w:rsidR="006B432A" w:rsidRPr="00D3182E" w:rsidRDefault="006B432A" w:rsidP="006B432A">
      <w:pPr>
        <w:spacing w:after="0" w:line="276" w:lineRule="auto"/>
        <w:jc w:val="both"/>
        <w:rPr>
          <w:rFonts w:cs="Times New Roman"/>
          <w:b/>
          <w:lang w:val="en-US"/>
        </w:rPr>
      </w:pPr>
    </w:p>
    <w:p w14:paraId="3637C93F" w14:textId="5CEAF185" w:rsidR="006B432A" w:rsidRPr="00B24C98" w:rsidRDefault="006B432A" w:rsidP="006B432A">
      <w:pPr>
        <w:pStyle w:val="ListParagraph"/>
        <w:numPr>
          <w:ilvl w:val="0"/>
          <w:numId w:val="19"/>
        </w:numPr>
        <w:spacing w:after="0" w:line="276" w:lineRule="auto"/>
        <w:ind w:left="270" w:right="-245" w:hanging="270"/>
        <w:rPr>
          <w:rFonts w:cs="Times New Roman"/>
          <w:lang w:val="en-US"/>
        </w:rPr>
      </w:pPr>
      <w:r w:rsidRPr="00B24C98">
        <w:rPr>
          <w:rFonts w:cs="Times New Roman"/>
          <w:lang w:val="en-US"/>
        </w:rPr>
        <w:t xml:space="preserve">Total revenue of SAR </w:t>
      </w:r>
      <w:r w:rsidR="00064C2A">
        <w:rPr>
          <w:rFonts w:cs="Times New Roman"/>
          <w:lang w:val="en-US"/>
        </w:rPr>
        <w:t>932.7</w:t>
      </w:r>
      <w:r w:rsidR="00365CFD">
        <w:rPr>
          <w:rFonts w:cs="Times New Roman"/>
          <w:lang w:val="en-US"/>
        </w:rPr>
        <w:t xml:space="preserve"> </w:t>
      </w:r>
      <w:r w:rsidRPr="00B24C98">
        <w:rPr>
          <w:rFonts w:cs="Times New Roman"/>
          <w:lang w:val="en-US"/>
        </w:rPr>
        <w:t xml:space="preserve">million </w:t>
      </w:r>
      <w:r w:rsidR="00B350AE">
        <w:rPr>
          <w:rFonts w:cs="Times New Roman"/>
          <w:lang w:val="en-US"/>
        </w:rPr>
        <w:t xml:space="preserve">improved by </w:t>
      </w:r>
      <w:r w:rsidR="00B350AE" w:rsidRPr="00473E9F">
        <w:rPr>
          <w:rFonts w:cs="Times New Roman"/>
          <w:lang w:val="en-US"/>
        </w:rPr>
        <w:t>5.</w:t>
      </w:r>
      <w:r w:rsidR="00473E9F" w:rsidRPr="00473E9F">
        <w:rPr>
          <w:rFonts w:cs="Times New Roman"/>
          <w:lang w:val="en-US"/>
        </w:rPr>
        <w:t>6</w:t>
      </w:r>
      <w:r w:rsidR="00B350AE">
        <w:rPr>
          <w:rFonts w:cs="Times New Roman"/>
          <w:lang w:val="en-US"/>
        </w:rPr>
        <w:t>% from 2019</w:t>
      </w:r>
    </w:p>
    <w:p w14:paraId="15304504" w14:textId="4124FBB6" w:rsidR="006B432A" w:rsidRDefault="006B432A" w:rsidP="006B432A">
      <w:pPr>
        <w:pStyle w:val="ListParagraph"/>
        <w:numPr>
          <w:ilvl w:val="0"/>
          <w:numId w:val="19"/>
        </w:numPr>
        <w:spacing w:after="0" w:line="276" w:lineRule="auto"/>
        <w:ind w:left="270" w:right="-245" w:hanging="270"/>
        <w:rPr>
          <w:rFonts w:cs="Times New Roman"/>
          <w:lang w:val="en-US"/>
        </w:rPr>
      </w:pPr>
      <w:r w:rsidRPr="00B24C98">
        <w:rPr>
          <w:rFonts w:cs="Times New Roman"/>
          <w:lang w:val="en-US"/>
        </w:rPr>
        <w:t xml:space="preserve">Gross profit of SAR </w:t>
      </w:r>
      <w:r w:rsidR="00064C2A">
        <w:rPr>
          <w:rFonts w:cs="Times New Roman"/>
          <w:lang w:val="en-US"/>
        </w:rPr>
        <w:t>195.6</w:t>
      </w:r>
      <w:r w:rsidR="00365CFD">
        <w:rPr>
          <w:rFonts w:cs="Times New Roman"/>
          <w:lang w:val="en-US"/>
        </w:rPr>
        <w:t xml:space="preserve"> </w:t>
      </w:r>
      <w:r w:rsidRPr="00B24C98">
        <w:rPr>
          <w:rFonts w:cs="Times New Roman"/>
          <w:lang w:val="en-US"/>
        </w:rPr>
        <w:t xml:space="preserve">million improved by </w:t>
      </w:r>
      <w:r w:rsidR="00B350AE" w:rsidRPr="00473E9F">
        <w:rPr>
          <w:rFonts w:cs="Times New Roman"/>
          <w:lang w:val="en-US"/>
        </w:rPr>
        <w:t>18.</w:t>
      </w:r>
      <w:r w:rsidR="00064C2A" w:rsidRPr="00473E9F">
        <w:rPr>
          <w:rFonts w:cs="Times New Roman"/>
          <w:lang w:val="en-US"/>
        </w:rPr>
        <w:t>1</w:t>
      </w:r>
      <w:r w:rsidRPr="00B24C98">
        <w:rPr>
          <w:rFonts w:cs="Times New Roman"/>
          <w:lang w:val="en-US"/>
        </w:rPr>
        <w:t xml:space="preserve">% year-on-year </w:t>
      </w:r>
    </w:p>
    <w:p w14:paraId="53A72E77" w14:textId="3A9B3976" w:rsidR="009B5F16" w:rsidRPr="00B24C98" w:rsidRDefault="009B5F16" w:rsidP="006B432A">
      <w:pPr>
        <w:pStyle w:val="ListParagraph"/>
        <w:numPr>
          <w:ilvl w:val="0"/>
          <w:numId w:val="19"/>
        </w:numPr>
        <w:spacing w:after="0" w:line="276" w:lineRule="auto"/>
        <w:ind w:left="270" w:right="-245" w:hanging="270"/>
        <w:rPr>
          <w:rFonts w:cs="Times New Roman"/>
          <w:lang w:val="en-US"/>
        </w:rPr>
      </w:pPr>
      <w:r>
        <w:rPr>
          <w:rFonts w:cs="Times New Roman"/>
          <w:lang w:val="en-US"/>
        </w:rPr>
        <w:t xml:space="preserve">Operating profit of SAR </w:t>
      </w:r>
      <w:r w:rsidR="00064C2A">
        <w:rPr>
          <w:rFonts w:cs="Times New Roman"/>
          <w:lang w:val="en-US"/>
        </w:rPr>
        <w:t>12.1</w:t>
      </w:r>
      <w:r w:rsidR="00667FBD">
        <w:rPr>
          <w:rFonts w:cs="Times New Roman"/>
          <w:lang w:val="en-US"/>
        </w:rPr>
        <w:t xml:space="preserve"> </w:t>
      </w:r>
      <w:r>
        <w:rPr>
          <w:rFonts w:cs="Times New Roman"/>
          <w:lang w:val="en-US"/>
        </w:rPr>
        <w:t xml:space="preserve">million improved </w:t>
      </w:r>
      <w:r w:rsidR="00667FBD">
        <w:rPr>
          <w:rFonts w:cs="Times New Roman"/>
          <w:lang w:val="en-US"/>
        </w:rPr>
        <w:t xml:space="preserve">from a loss of SAR </w:t>
      </w:r>
      <w:r w:rsidR="00064C2A">
        <w:rPr>
          <w:rFonts w:cs="Times New Roman"/>
          <w:lang w:val="en-US"/>
        </w:rPr>
        <w:t>3</w:t>
      </w:r>
      <w:r w:rsidR="00D80521">
        <w:rPr>
          <w:rFonts w:cs="Times New Roman"/>
          <w:lang w:val="en-US"/>
        </w:rPr>
        <w:t>8</w:t>
      </w:r>
      <w:r w:rsidR="00064C2A">
        <w:rPr>
          <w:rFonts w:cs="Times New Roman"/>
          <w:lang w:val="en-US"/>
        </w:rPr>
        <w:t>.4</w:t>
      </w:r>
      <w:r w:rsidR="00667FBD">
        <w:rPr>
          <w:rFonts w:cs="Times New Roman"/>
          <w:lang w:val="en-US"/>
        </w:rPr>
        <w:t xml:space="preserve"> million</w:t>
      </w:r>
    </w:p>
    <w:p w14:paraId="1551828D" w14:textId="237B411C" w:rsidR="006B432A" w:rsidRDefault="006B432A" w:rsidP="006B432A">
      <w:pPr>
        <w:pStyle w:val="ListParagraph"/>
        <w:numPr>
          <w:ilvl w:val="0"/>
          <w:numId w:val="19"/>
        </w:numPr>
        <w:spacing w:after="0" w:line="276" w:lineRule="auto"/>
        <w:ind w:left="270" w:right="-245" w:hanging="270"/>
        <w:rPr>
          <w:rFonts w:cs="Times New Roman"/>
          <w:lang w:val="en-US"/>
        </w:rPr>
      </w:pPr>
      <w:r w:rsidRPr="006B432A">
        <w:rPr>
          <w:rFonts w:cs="Times New Roman"/>
          <w:lang w:val="en-US"/>
        </w:rPr>
        <w:t xml:space="preserve">Net profit of SAR </w:t>
      </w:r>
      <w:r w:rsidR="00704A50">
        <w:rPr>
          <w:rFonts w:cs="Times New Roman"/>
          <w:lang w:val="en-US"/>
        </w:rPr>
        <w:t>10.1</w:t>
      </w:r>
      <w:r w:rsidR="00667FBD" w:rsidRPr="006B432A">
        <w:rPr>
          <w:rFonts w:cs="Times New Roman"/>
          <w:lang w:val="en-US"/>
        </w:rPr>
        <w:t xml:space="preserve"> </w:t>
      </w:r>
      <w:r w:rsidRPr="006B432A">
        <w:rPr>
          <w:rFonts w:cs="Times New Roman"/>
          <w:lang w:val="en-US"/>
        </w:rPr>
        <w:t xml:space="preserve">million improved from a loss of SAR </w:t>
      </w:r>
      <w:r w:rsidR="00704A50">
        <w:rPr>
          <w:rFonts w:cs="Times New Roman"/>
          <w:lang w:val="en-US"/>
        </w:rPr>
        <w:t>50.9</w:t>
      </w:r>
      <w:r w:rsidR="00064C2A">
        <w:rPr>
          <w:rFonts w:cs="Times New Roman"/>
          <w:lang w:val="en-US"/>
        </w:rPr>
        <w:t xml:space="preserve"> million in 2019</w:t>
      </w:r>
    </w:p>
    <w:p w14:paraId="7A40786F" w14:textId="16592B05" w:rsidR="00B350AE" w:rsidRDefault="00B350AE" w:rsidP="006B432A">
      <w:pPr>
        <w:spacing w:after="0" w:line="276" w:lineRule="auto"/>
        <w:ind w:right="-245"/>
        <w:rPr>
          <w:rFonts w:cs="Times New Roman"/>
          <w:lang w:val="en-US"/>
        </w:rPr>
      </w:pPr>
    </w:p>
    <w:p w14:paraId="75D4197B" w14:textId="2D998F7C" w:rsidR="00B350AE" w:rsidRPr="006B432A" w:rsidRDefault="002D322F" w:rsidP="006B432A">
      <w:pPr>
        <w:spacing w:after="0" w:line="276" w:lineRule="auto"/>
        <w:ind w:right="-245"/>
        <w:rPr>
          <w:rFonts w:cs="Times New Roman"/>
          <w:lang w:val="en-US"/>
        </w:rPr>
      </w:pPr>
      <w:r w:rsidRPr="002D322F">
        <w:rPr>
          <w:rFonts w:cs="Times New Roman"/>
          <w:noProof/>
          <w:lang w:val="en-US"/>
        </w:rPr>
        <w:drawing>
          <wp:inline distT="0" distB="0" distL="0" distR="0" wp14:anchorId="77224A21" wp14:editId="3E9557A8">
            <wp:extent cx="6016625" cy="2201545"/>
            <wp:effectExtent l="0" t="0" r="3175" b="8255"/>
            <wp:docPr id="1" name="Chart 1">
              <a:extLst xmlns:a="http://schemas.openxmlformats.org/drawingml/2006/main">
                <a:ext uri="{FF2B5EF4-FFF2-40B4-BE49-F238E27FC236}">
                  <a16:creationId xmlns:a16="http://schemas.microsoft.com/office/drawing/2014/main" id="{E01E50F3-C39F-4869-A880-7B358DCC57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5CDCAB7" w14:textId="1CC02C9F" w:rsidR="00C75751" w:rsidRPr="00CC3564" w:rsidRDefault="00064C2A" w:rsidP="000C5D17">
      <w:pPr>
        <w:spacing w:after="0" w:line="276" w:lineRule="auto"/>
        <w:jc w:val="both"/>
        <w:rPr>
          <w:rFonts w:cs="Times New Roman"/>
          <w:lang w:val="en-US"/>
        </w:rPr>
      </w:pPr>
      <w:r>
        <w:rPr>
          <w:rFonts w:cs="Times New Roman"/>
          <w:b/>
          <w:lang w:val="en-US"/>
        </w:rPr>
        <w:t>Abunayyan</w:t>
      </w:r>
      <w:r w:rsidR="00C75751" w:rsidRPr="00CC3564">
        <w:rPr>
          <w:rFonts w:cs="Times New Roman"/>
          <w:b/>
          <w:lang w:val="en-US"/>
        </w:rPr>
        <w:t xml:space="preserve"> </w:t>
      </w:r>
      <w:r w:rsidR="00C75751" w:rsidRPr="00CC3564">
        <w:rPr>
          <w:rFonts w:cs="Times New Roman"/>
          <w:lang w:val="en-US"/>
        </w:rPr>
        <w:t>continued:</w:t>
      </w:r>
    </w:p>
    <w:p w14:paraId="03A0079A" w14:textId="2D5045E9" w:rsidR="00C75751" w:rsidRPr="00CC3564" w:rsidRDefault="00C75751" w:rsidP="000C5D17">
      <w:pPr>
        <w:spacing w:after="0" w:line="276" w:lineRule="auto"/>
        <w:jc w:val="both"/>
        <w:rPr>
          <w:rFonts w:cs="Times New Roman"/>
          <w:lang w:val="en-US"/>
        </w:rPr>
      </w:pPr>
    </w:p>
    <w:p w14:paraId="2CD0C220" w14:textId="6AA05C6B" w:rsidR="000C5DD2" w:rsidRDefault="000C5DD2" w:rsidP="00064C2A">
      <w:pPr>
        <w:spacing w:after="0" w:line="276" w:lineRule="auto"/>
        <w:jc w:val="both"/>
        <w:rPr>
          <w:rFonts w:cs="Times New Roman"/>
          <w:i/>
          <w:lang w:val="en-US"/>
        </w:rPr>
      </w:pPr>
      <w:r>
        <w:rPr>
          <w:rFonts w:cs="Times New Roman"/>
          <w:i/>
          <w:color w:val="000000" w:themeColor="text1"/>
          <w:lang w:val="en-US"/>
        </w:rPr>
        <w:t>“</w:t>
      </w:r>
      <w:r w:rsidR="00404796">
        <w:rPr>
          <w:rFonts w:cs="Times New Roman"/>
          <w:i/>
          <w:color w:val="000000" w:themeColor="text1"/>
          <w:lang w:val="en-US"/>
        </w:rPr>
        <w:t>Having</w:t>
      </w:r>
      <w:r w:rsidRPr="008047C0">
        <w:rPr>
          <w:rFonts w:cs="Times New Roman"/>
          <w:i/>
          <w:color w:val="000000" w:themeColor="text1"/>
          <w:lang w:val="en-US"/>
        </w:rPr>
        <w:t xml:space="preserve"> delivered </w:t>
      </w:r>
      <w:r>
        <w:rPr>
          <w:rFonts w:cs="Times New Roman"/>
          <w:i/>
          <w:color w:val="000000" w:themeColor="text1"/>
          <w:lang w:val="en-US"/>
        </w:rPr>
        <w:t>our</w:t>
      </w:r>
      <w:r w:rsidRPr="008047C0">
        <w:rPr>
          <w:rFonts w:cs="Times New Roman"/>
          <w:i/>
          <w:color w:val="000000" w:themeColor="text1"/>
          <w:lang w:val="en-US"/>
        </w:rPr>
        <w:t xml:space="preserve"> objectives</w:t>
      </w:r>
      <w:r w:rsidR="00404796">
        <w:rPr>
          <w:rFonts w:cs="Times New Roman"/>
          <w:i/>
          <w:color w:val="000000" w:themeColor="text1"/>
          <w:lang w:val="en-US"/>
        </w:rPr>
        <w:t>, w</w:t>
      </w:r>
      <w:r w:rsidRPr="008047C0">
        <w:rPr>
          <w:rFonts w:cs="Times New Roman"/>
          <w:i/>
          <w:color w:val="000000" w:themeColor="text1"/>
          <w:lang w:val="en-US"/>
        </w:rPr>
        <w:t xml:space="preserve">ith </w:t>
      </w:r>
      <w:r w:rsidR="00404796">
        <w:rPr>
          <w:rFonts w:cs="Times New Roman"/>
          <w:i/>
          <w:color w:val="000000" w:themeColor="text1"/>
          <w:lang w:val="en-US"/>
        </w:rPr>
        <w:t>an</w:t>
      </w:r>
      <w:r w:rsidRPr="008047C0">
        <w:rPr>
          <w:rFonts w:cs="Times New Roman"/>
          <w:i/>
          <w:color w:val="000000" w:themeColor="text1"/>
          <w:lang w:val="en-US"/>
        </w:rPr>
        <w:t xml:space="preserve"> improved operating structure in place, a pool of talented and driven staff, and a lean business model, we are pleased to</w:t>
      </w:r>
      <w:r>
        <w:rPr>
          <w:rFonts w:cs="Times New Roman"/>
          <w:i/>
          <w:color w:val="000000" w:themeColor="text1"/>
          <w:lang w:val="en-US"/>
        </w:rPr>
        <w:t xml:space="preserve"> be</w:t>
      </w:r>
      <w:r w:rsidRPr="008047C0">
        <w:rPr>
          <w:rFonts w:cs="Times New Roman"/>
          <w:i/>
          <w:color w:val="000000" w:themeColor="text1"/>
          <w:lang w:val="en-US"/>
        </w:rPr>
        <w:t xml:space="preserve"> launch</w:t>
      </w:r>
      <w:r>
        <w:rPr>
          <w:rFonts w:cs="Times New Roman"/>
          <w:i/>
          <w:color w:val="000000" w:themeColor="text1"/>
          <w:lang w:val="en-US"/>
        </w:rPr>
        <w:t>ing</w:t>
      </w:r>
      <w:r w:rsidRPr="008047C0">
        <w:rPr>
          <w:rFonts w:cs="Times New Roman"/>
          <w:i/>
          <w:color w:val="000000" w:themeColor="text1"/>
          <w:lang w:val="en-US"/>
        </w:rPr>
        <w:t xml:space="preserve"> our new growth strategy, which aims to make Shaker the market leader in </w:t>
      </w:r>
      <w:r>
        <w:rPr>
          <w:rFonts w:cs="Times New Roman"/>
          <w:i/>
          <w:color w:val="000000" w:themeColor="text1"/>
          <w:lang w:val="en-US"/>
        </w:rPr>
        <w:t xml:space="preserve">ACs, </w:t>
      </w:r>
      <w:r w:rsidRPr="008047C0">
        <w:rPr>
          <w:rFonts w:cs="Times New Roman"/>
          <w:i/>
          <w:color w:val="000000" w:themeColor="text1"/>
          <w:lang w:val="en-US"/>
        </w:rPr>
        <w:t>consumer electronics and appliances.</w:t>
      </w:r>
      <w:r>
        <w:rPr>
          <w:rFonts w:cs="Times New Roman"/>
          <w:i/>
          <w:color w:val="000000" w:themeColor="text1"/>
          <w:lang w:val="en-US"/>
        </w:rPr>
        <w:t xml:space="preserve"> With the turnaround process complete we are ready to focus</w:t>
      </w:r>
      <w:r w:rsidRPr="008047C0">
        <w:rPr>
          <w:rFonts w:cs="Times New Roman"/>
          <w:i/>
          <w:color w:val="000000" w:themeColor="text1"/>
          <w:lang w:val="en-US"/>
        </w:rPr>
        <w:t xml:space="preserve"> on growing market share across the segments we operate in, expanding to new segments to meet consumer needs, and defend our position in segments where we are the supplier of choice. These goals will be supported by initiatives to improve our product mix, increase efficiencies across our distribution channels, and digitalize our business, particularly e-commerce channels</w:t>
      </w:r>
      <w:r>
        <w:rPr>
          <w:rFonts w:cs="Times New Roman"/>
          <w:i/>
          <w:color w:val="000000" w:themeColor="text1"/>
          <w:lang w:val="en-US"/>
        </w:rPr>
        <w:t>.”</w:t>
      </w:r>
    </w:p>
    <w:p w14:paraId="3432D2B5" w14:textId="1CCA34E9" w:rsidR="00D22B05" w:rsidRPr="00CC3564" w:rsidRDefault="00D22B05" w:rsidP="00744B1F">
      <w:pPr>
        <w:spacing w:after="0" w:line="276" w:lineRule="auto"/>
        <w:jc w:val="both"/>
        <w:outlineLvl w:val="0"/>
        <w:rPr>
          <w:rFonts w:cs="Times New Roman"/>
          <w:i/>
          <w:lang w:val="en-US"/>
        </w:rPr>
      </w:pPr>
    </w:p>
    <w:p w14:paraId="726F16BD" w14:textId="3ECBD807" w:rsidR="00066C99" w:rsidRPr="006B4854" w:rsidRDefault="00A9354E" w:rsidP="001136A3">
      <w:pPr>
        <w:spacing w:after="0" w:line="276" w:lineRule="auto"/>
        <w:jc w:val="both"/>
        <w:rPr>
          <w:rFonts w:cs="Times New Roman"/>
          <w:b/>
          <w:lang w:val="en-US"/>
        </w:rPr>
      </w:pPr>
      <w:r w:rsidRPr="006B4854">
        <w:rPr>
          <w:rFonts w:cs="Times New Roman"/>
          <w:b/>
          <w:lang w:val="en-US"/>
        </w:rPr>
        <w:t>Breakthrough Program</w:t>
      </w:r>
      <w:r w:rsidR="007F405F" w:rsidRPr="006B4854">
        <w:rPr>
          <w:rFonts w:cs="Times New Roman"/>
          <w:b/>
          <w:lang w:val="en-US"/>
        </w:rPr>
        <w:t xml:space="preserve"> </w:t>
      </w:r>
      <w:r w:rsidR="00B0381B">
        <w:rPr>
          <w:rFonts w:cs="Times New Roman"/>
          <w:b/>
          <w:lang w:val="en-US"/>
        </w:rPr>
        <w:t>completion</w:t>
      </w:r>
    </w:p>
    <w:p w14:paraId="431ED3AA" w14:textId="77777777" w:rsidR="000C5DD2" w:rsidRDefault="000C5DD2" w:rsidP="00066C99">
      <w:pPr>
        <w:spacing w:after="0" w:line="276" w:lineRule="auto"/>
        <w:jc w:val="both"/>
        <w:rPr>
          <w:bCs/>
        </w:rPr>
      </w:pPr>
    </w:p>
    <w:p w14:paraId="52B426AA" w14:textId="00BEF7C6" w:rsidR="008A1E27" w:rsidRPr="006B4854" w:rsidRDefault="000C5DD2" w:rsidP="00066C99">
      <w:pPr>
        <w:spacing w:after="0" w:line="276" w:lineRule="auto"/>
        <w:jc w:val="both"/>
        <w:rPr>
          <w:bCs/>
        </w:rPr>
      </w:pPr>
      <w:r>
        <w:rPr>
          <w:bCs/>
        </w:rPr>
        <w:t>The Breakthrough Program was completed in</w:t>
      </w:r>
      <w:r w:rsidR="00F86E0D" w:rsidRPr="006B4854">
        <w:rPr>
          <w:bCs/>
        </w:rPr>
        <w:t xml:space="preserve"> 20</w:t>
      </w:r>
      <w:r w:rsidR="00F02854" w:rsidRPr="006B4854">
        <w:rPr>
          <w:bCs/>
        </w:rPr>
        <w:t>20</w:t>
      </w:r>
      <w:r>
        <w:rPr>
          <w:bCs/>
        </w:rPr>
        <w:t>,</w:t>
      </w:r>
      <w:r w:rsidR="00F86E0D" w:rsidRPr="006B4854">
        <w:rPr>
          <w:bCs/>
        </w:rPr>
        <w:t xml:space="preserve"> hav</w:t>
      </w:r>
      <w:r>
        <w:rPr>
          <w:bCs/>
        </w:rPr>
        <w:t>ing</w:t>
      </w:r>
      <w:r w:rsidR="00F86E0D" w:rsidRPr="006B4854">
        <w:rPr>
          <w:bCs/>
        </w:rPr>
        <w:t xml:space="preserve"> </w:t>
      </w:r>
      <w:r w:rsidR="00066C99" w:rsidRPr="006B4854">
        <w:rPr>
          <w:bCs/>
        </w:rPr>
        <w:t>achieved the following outcomes</w:t>
      </w:r>
      <w:r>
        <w:rPr>
          <w:bCs/>
        </w:rPr>
        <w:t xml:space="preserve"> during the year</w:t>
      </w:r>
      <w:r w:rsidR="00066C99" w:rsidRPr="006B4854">
        <w:rPr>
          <w:bCs/>
        </w:rPr>
        <w:t>:</w:t>
      </w:r>
    </w:p>
    <w:tbl>
      <w:tblPr>
        <w:tblStyle w:val="TableGrid"/>
        <w:tblpPr w:leftFromText="180" w:rightFromText="180" w:vertAnchor="text" w:horzAnchor="margin" w:tblpY="162"/>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7"/>
        <w:gridCol w:w="6233"/>
      </w:tblGrid>
      <w:tr w:rsidR="00097CC1" w:rsidRPr="00667FBD" w14:paraId="2D806847" w14:textId="77777777" w:rsidTr="000C5DD2">
        <w:tc>
          <w:tcPr>
            <w:tcW w:w="2857" w:type="dxa"/>
          </w:tcPr>
          <w:p w14:paraId="652BA833" w14:textId="77777777" w:rsidR="00066C99" w:rsidRPr="006B4854" w:rsidRDefault="00066C99" w:rsidP="00066C99">
            <w:pPr>
              <w:spacing w:line="276" w:lineRule="auto"/>
              <w:jc w:val="both"/>
              <w:rPr>
                <w:rFonts w:cs="Times New Roman"/>
                <w:color w:val="FF0000"/>
                <w:sz w:val="20"/>
                <w:szCs w:val="20"/>
                <w:lang w:val="en-US"/>
              </w:rPr>
            </w:pPr>
            <w:r w:rsidRPr="006B4854">
              <w:rPr>
                <w:rFonts w:cs="Times New Roman"/>
                <w:sz w:val="20"/>
                <w:szCs w:val="20"/>
                <w:lang w:val="en-US"/>
              </w:rPr>
              <w:t xml:space="preserve">Core Business Turnaround </w:t>
            </w:r>
          </w:p>
          <w:p w14:paraId="56E0A444" w14:textId="77777777" w:rsidR="00066C99" w:rsidRPr="006B4854" w:rsidRDefault="00066C99" w:rsidP="00A02A91">
            <w:pPr>
              <w:spacing w:line="276" w:lineRule="auto"/>
              <w:rPr>
                <w:rFonts w:cs="Times New Roman"/>
                <w:color w:val="FF0000"/>
                <w:sz w:val="20"/>
                <w:szCs w:val="20"/>
                <w:lang w:val="en-US"/>
              </w:rPr>
            </w:pPr>
          </w:p>
        </w:tc>
        <w:tc>
          <w:tcPr>
            <w:tcW w:w="6233" w:type="dxa"/>
          </w:tcPr>
          <w:p w14:paraId="425A3F5B" w14:textId="660848B7" w:rsidR="00FD1DE1" w:rsidRPr="00EA239B" w:rsidRDefault="00FD1DE1" w:rsidP="00932081">
            <w:pPr>
              <w:pStyle w:val="ListParagraph"/>
              <w:numPr>
                <w:ilvl w:val="0"/>
                <w:numId w:val="38"/>
              </w:numPr>
              <w:spacing w:line="276" w:lineRule="auto"/>
              <w:rPr>
                <w:lang w:val="en-US"/>
              </w:rPr>
            </w:pPr>
            <w:r w:rsidRPr="00EA239B">
              <w:rPr>
                <w:sz w:val="20"/>
                <w:szCs w:val="20"/>
                <w:lang w:eastAsia="en-GB"/>
              </w:rPr>
              <w:t xml:space="preserve">Sales revenue in Saudi </w:t>
            </w:r>
            <w:r w:rsidR="00553588" w:rsidRPr="00EA239B">
              <w:rPr>
                <w:sz w:val="20"/>
                <w:szCs w:val="20"/>
                <w:lang w:eastAsia="en-GB"/>
              </w:rPr>
              <w:t xml:space="preserve">Arabia </w:t>
            </w:r>
            <w:r w:rsidR="00CF1D1D" w:rsidRPr="00EA239B">
              <w:rPr>
                <w:sz w:val="20"/>
                <w:szCs w:val="20"/>
                <w:lang w:eastAsia="en-GB"/>
              </w:rPr>
              <w:t>increased by</w:t>
            </w:r>
            <w:r w:rsidR="00A17262" w:rsidRPr="00EA239B">
              <w:rPr>
                <w:sz w:val="20"/>
                <w:szCs w:val="20"/>
                <w:lang w:eastAsia="en-GB"/>
              </w:rPr>
              <w:t xml:space="preserve"> </w:t>
            </w:r>
            <w:r w:rsidR="00510DE2" w:rsidRPr="00EA239B">
              <w:rPr>
                <w:sz w:val="20"/>
                <w:szCs w:val="20"/>
                <w:lang w:eastAsia="en-GB"/>
              </w:rPr>
              <w:t>8.1</w:t>
            </w:r>
            <w:r w:rsidR="00A17262" w:rsidRPr="00EA239B">
              <w:rPr>
                <w:sz w:val="20"/>
                <w:szCs w:val="20"/>
                <w:lang w:eastAsia="en-GB"/>
              </w:rPr>
              <w:t xml:space="preserve">% </w:t>
            </w:r>
            <w:r w:rsidR="000C5DD2" w:rsidRPr="00EA239B">
              <w:rPr>
                <w:sz w:val="20"/>
                <w:szCs w:val="20"/>
                <w:lang w:eastAsia="en-GB"/>
              </w:rPr>
              <w:t>year-on-year</w:t>
            </w:r>
          </w:p>
          <w:p w14:paraId="580508EA" w14:textId="66DA79EE" w:rsidR="008A1E27" w:rsidRPr="00EA239B" w:rsidRDefault="00FD1DE1" w:rsidP="00EA0967">
            <w:pPr>
              <w:pStyle w:val="ListParagraph"/>
              <w:numPr>
                <w:ilvl w:val="0"/>
                <w:numId w:val="38"/>
              </w:numPr>
              <w:spacing w:line="276" w:lineRule="auto"/>
              <w:rPr>
                <w:rFonts w:cs="Times New Roman"/>
                <w:sz w:val="20"/>
                <w:szCs w:val="20"/>
                <w:lang w:val="en-US"/>
              </w:rPr>
            </w:pPr>
            <w:r w:rsidRPr="00EA239B">
              <w:rPr>
                <w:color w:val="000000" w:themeColor="text1"/>
                <w:sz w:val="20"/>
                <w:szCs w:val="20"/>
                <w:lang w:eastAsia="en-GB"/>
              </w:rPr>
              <w:t>E</w:t>
            </w:r>
            <w:r w:rsidRPr="00EA239B">
              <w:rPr>
                <w:sz w:val="20"/>
                <w:szCs w:val="20"/>
                <w:lang w:eastAsia="en-GB"/>
              </w:rPr>
              <w:t xml:space="preserve">mployee costs in Saudi Arabia </w:t>
            </w:r>
            <w:r w:rsidR="00553588" w:rsidRPr="00EA239B">
              <w:rPr>
                <w:sz w:val="20"/>
                <w:szCs w:val="20"/>
                <w:lang w:eastAsia="en-GB"/>
              </w:rPr>
              <w:t xml:space="preserve">were </w:t>
            </w:r>
            <w:r w:rsidRPr="00EA239B">
              <w:rPr>
                <w:sz w:val="20"/>
                <w:szCs w:val="20"/>
                <w:lang w:eastAsia="en-GB"/>
              </w:rPr>
              <w:t>optimized</w:t>
            </w:r>
            <w:r w:rsidR="00A17262" w:rsidRPr="00EA239B">
              <w:rPr>
                <w:sz w:val="20"/>
                <w:szCs w:val="20"/>
                <w:lang w:eastAsia="en-GB"/>
              </w:rPr>
              <w:t xml:space="preserve"> and reduced</w:t>
            </w:r>
            <w:r w:rsidRPr="00EA239B">
              <w:rPr>
                <w:sz w:val="20"/>
                <w:szCs w:val="20"/>
                <w:lang w:eastAsia="en-GB"/>
              </w:rPr>
              <w:t xml:space="preserve">, </w:t>
            </w:r>
            <w:r w:rsidR="00553588" w:rsidRPr="00EA239B">
              <w:rPr>
                <w:sz w:val="20"/>
                <w:szCs w:val="20"/>
                <w:lang w:eastAsia="en-GB"/>
              </w:rPr>
              <w:t xml:space="preserve">decreasing </w:t>
            </w:r>
            <w:r w:rsidRPr="00EA239B">
              <w:rPr>
                <w:sz w:val="20"/>
                <w:szCs w:val="20"/>
                <w:lang w:eastAsia="en-GB"/>
              </w:rPr>
              <w:t xml:space="preserve">by </w:t>
            </w:r>
            <w:r w:rsidR="00510DE2" w:rsidRPr="00EA239B">
              <w:rPr>
                <w:sz w:val="20"/>
                <w:szCs w:val="20"/>
                <w:lang w:eastAsia="en-GB"/>
              </w:rPr>
              <w:t>14.1</w:t>
            </w:r>
            <w:r w:rsidR="008047C0" w:rsidRPr="00EA239B">
              <w:rPr>
                <w:sz w:val="20"/>
                <w:szCs w:val="20"/>
                <w:lang w:eastAsia="en-GB"/>
              </w:rPr>
              <w:t xml:space="preserve">% </w:t>
            </w:r>
            <w:r w:rsidR="000C5DD2" w:rsidRPr="00EA239B">
              <w:rPr>
                <w:sz w:val="20"/>
                <w:szCs w:val="20"/>
                <w:lang w:eastAsia="en-GB"/>
              </w:rPr>
              <w:t>from 2019</w:t>
            </w:r>
          </w:p>
          <w:p w14:paraId="77A5C4EB" w14:textId="436C02A1" w:rsidR="008047C0" w:rsidRPr="00EA239B" w:rsidRDefault="00932081" w:rsidP="00EA239B">
            <w:pPr>
              <w:pStyle w:val="ListParagraph"/>
              <w:numPr>
                <w:ilvl w:val="0"/>
                <w:numId w:val="38"/>
              </w:numPr>
              <w:spacing w:line="276" w:lineRule="auto"/>
              <w:rPr>
                <w:rFonts w:cs="Times New Roman"/>
                <w:sz w:val="20"/>
                <w:szCs w:val="20"/>
                <w:lang w:val="en-US"/>
              </w:rPr>
            </w:pPr>
            <w:r w:rsidRPr="00EA239B">
              <w:rPr>
                <w:color w:val="000000" w:themeColor="text1"/>
                <w:sz w:val="20"/>
                <w:szCs w:val="20"/>
                <w:lang w:eastAsia="en-GB"/>
              </w:rPr>
              <w:t xml:space="preserve">Operating income for Saudi Arabia </w:t>
            </w:r>
            <w:r w:rsidR="00667FBD" w:rsidRPr="00EA239B">
              <w:rPr>
                <w:color w:val="000000" w:themeColor="text1"/>
                <w:sz w:val="20"/>
                <w:szCs w:val="20"/>
                <w:lang w:eastAsia="en-GB"/>
              </w:rPr>
              <w:t xml:space="preserve">reached </w:t>
            </w:r>
            <w:r w:rsidR="000C5DD2" w:rsidRPr="00EA239B">
              <w:rPr>
                <w:color w:val="000000" w:themeColor="text1"/>
                <w:sz w:val="20"/>
                <w:szCs w:val="20"/>
                <w:lang w:eastAsia="en-GB"/>
              </w:rPr>
              <w:t xml:space="preserve">increased </w:t>
            </w:r>
            <w:r w:rsidR="00510DE2" w:rsidRPr="00EA239B">
              <w:rPr>
                <w:color w:val="000000" w:themeColor="text1"/>
                <w:sz w:val="20"/>
                <w:szCs w:val="20"/>
                <w:lang w:eastAsia="en-GB"/>
              </w:rPr>
              <w:t>112</w:t>
            </w:r>
            <w:r w:rsidR="000C5DD2" w:rsidRPr="00EA239B">
              <w:rPr>
                <w:color w:val="000000" w:themeColor="text1"/>
                <w:sz w:val="20"/>
                <w:szCs w:val="20"/>
                <w:lang w:eastAsia="en-GB"/>
              </w:rPr>
              <w:t xml:space="preserve">% to </w:t>
            </w:r>
            <w:r w:rsidR="00667FBD" w:rsidRPr="00EA239B">
              <w:rPr>
                <w:color w:val="000000" w:themeColor="text1"/>
                <w:sz w:val="20"/>
                <w:szCs w:val="20"/>
                <w:lang w:eastAsia="en-GB"/>
              </w:rPr>
              <w:t xml:space="preserve">SAR </w:t>
            </w:r>
            <w:r w:rsidR="00510DE2" w:rsidRPr="00EA239B">
              <w:rPr>
                <w:color w:val="000000" w:themeColor="text1"/>
                <w:sz w:val="20"/>
                <w:szCs w:val="20"/>
                <w:lang w:eastAsia="en-GB"/>
              </w:rPr>
              <w:t xml:space="preserve">5.8 </w:t>
            </w:r>
            <w:r w:rsidR="00667FBD" w:rsidRPr="00EA239B">
              <w:rPr>
                <w:color w:val="000000" w:themeColor="text1"/>
                <w:sz w:val="20"/>
                <w:szCs w:val="20"/>
                <w:lang w:eastAsia="en-GB"/>
              </w:rPr>
              <w:t>m</w:t>
            </w:r>
            <w:r w:rsidRPr="00EA239B">
              <w:rPr>
                <w:color w:val="000000" w:themeColor="text1"/>
                <w:sz w:val="20"/>
                <w:szCs w:val="20"/>
                <w:lang w:eastAsia="en-GB"/>
              </w:rPr>
              <w:t xml:space="preserve">illion </w:t>
            </w:r>
          </w:p>
        </w:tc>
      </w:tr>
      <w:tr w:rsidR="00097CC1" w:rsidRPr="00667FBD" w14:paraId="54FB92AD" w14:textId="77777777" w:rsidTr="000C5DD2">
        <w:tc>
          <w:tcPr>
            <w:tcW w:w="2857" w:type="dxa"/>
          </w:tcPr>
          <w:p w14:paraId="322D3DD7" w14:textId="77777777" w:rsidR="00066C99" w:rsidRPr="006B4854" w:rsidRDefault="00066C99" w:rsidP="008A23BF">
            <w:pPr>
              <w:spacing w:line="276" w:lineRule="auto"/>
              <w:jc w:val="both"/>
              <w:rPr>
                <w:rFonts w:cs="Times New Roman"/>
                <w:color w:val="FF0000"/>
                <w:sz w:val="20"/>
                <w:szCs w:val="20"/>
                <w:lang w:val="en-US"/>
              </w:rPr>
            </w:pPr>
            <w:r w:rsidRPr="006B4854">
              <w:rPr>
                <w:rFonts w:cs="Times New Roman"/>
                <w:sz w:val="20"/>
                <w:szCs w:val="20"/>
                <w:lang w:val="en-US"/>
              </w:rPr>
              <w:t>Talent Upgrade Plan</w:t>
            </w:r>
          </w:p>
        </w:tc>
        <w:tc>
          <w:tcPr>
            <w:tcW w:w="6233" w:type="dxa"/>
          </w:tcPr>
          <w:p w14:paraId="7AAA9824" w14:textId="77777777" w:rsidR="000C5DD2" w:rsidRPr="00EA239B" w:rsidRDefault="00FD1DE1" w:rsidP="000C5DD2">
            <w:pPr>
              <w:pStyle w:val="ListParagraph"/>
              <w:numPr>
                <w:ilvl w:val="0"/>
                <w:numId w:val="38"/>
              </w:numPr>
              <w:spacing w:line="276" w:lineRule="auto"/>
              <w:rPr>
                <w:rFonts w:cs="Times New Roman"/>
                <w:sz w:val="20"/>
                <w:szCs w:val="20"/>
                <w:lang w:val="en-US"/>
              </w:rPr>
            </w:pPr>
            <w:r w:rsidRPr="00EA239B">
              <w:rPr>
                <w:sz w:val="20"/>
                <w:szCs w:val="20"/>
                <w:lang w:eastAsia="en-GB"/>
              </w:rPr>
              <w:t xml:space="preserve">Completed roll-out of </w:t>
            </w:r>
            <w:r w:rsidR="00CF1D1D" w:rsidRPr="00EA239B">
              <w:rPr>
                <w:sz w:val="20"/>
                <w:szCs w:val="20"/>
                <w:lang w:eastAsia="en-GB"/>
              </w:rPr>
              <w:t>T</w:t>
            </w:r>
            <w:r w:rsidRPr="00EA239B">
              <w:rPr>
                <w:sz w:val="20"/>
                <w:szCs w:val="20"/>
                <w:lang w:eastAsia="en-GB"/>
              </w:rPr>
              <w:t xml:space="preserve">alent </w:t>
            </w:r>
            <w:r w:rsidR="00CF1D1D" w:rsidRPr="00EA239B">
              <w:rPr>
                <w:sz w:val="20"/>
                <w:szCs w:val="20"/>
                <w:lang w:eastAsia="en-GB"/>
              </w:rPr>
              <w:t>U</w:t>
            </w:r>
            <w:r w:rsidRPr="00EA239B">
              <w:rPr>
                <w:sz w:val="20"/>
                <w:szCs w:val="20"/>
                <w:lang w:eastAsia="en-GB"/>
              </w:rPr>
              <w:t xml:space="preserve">pgrade </w:t>
            </w:r>
            <w:r w:rsidR="00CF1D1D" w:rsidRPr="00EA239B">
              <w:rPr>
                <w:sz w:val="20"/>
                <w:szCs w:val="20"/>
                <w:lang w:eastAsia="en-GB"/>
              </w:rPr>
              <w:t>P</w:t>
            </w:r>
            <w:r w:rsidRPr="00EA239B">
              <w:rPr>
                <w:sz w:val="20"/>
                <w:szCs w:val="20"/>
                <w:lang w:eastAsia="en-GB"/>
              </w:rPr>
              <w:t>lan at senior level</w:t>
            </w:r>
            <w:r w:rsidR="00CF1D1D" w:rsidRPr="00EA239B">
              <w:rPr>
                <w:sz w:val="20"/>
                <w:szCs w:val="20"/>
                <w:lang w:eastAsia="en-GB"/>
              </w:rPr>
              <w:t>,</w:t>
            </w:r>
            <w:r w:rsidRPr="00EA239B">
              <w:rPr>
                <w:sz w:val="20"/>
                <w:szCs w:val="20"/>
                <w:lang w:eastAsia="en-GB"/>
              </w:rPr>
              <w:t xml:space="preserve"> and restructur</w:t>
            </w:r>
            <w:r w:rsidR="00553588" w:rsidRPr="00EA239B">
              <w:rPr>
                <w:sz w:val="20"/>
                <w:szCs w:val="20"/>
                <w:lang w:eastAsia="en-GB"/>
              </w:rPr>
              <w:t>ing</w:t>
            </w:r>
            <w:r w:rsidRPr="00EA239B">
              <w:rPr>
                <w:sz w:val="20"/>
                <w:szCs w:val="20"/>
                <w:lang w:eastAsia="en-GB"/>
              </w:rPr>
              <w:t xml:space="preserve"> of </w:t>
            </w:r>
            <w:r w:rsidR="006260A3" w:rsidRPr="00EA239B">
              <w:rPr>
                <w:sz w:val="20"/>
                <w:szCs w:val="20"/>
                <w:lang w:eastAsia="en-GB"/>
              </w:rPr>
              <w:t>s</w:t>
            </w:r>
            <w:r w:rsidRPr="00EA239B">
              <w:rPr>
                <w:sz w:val="20"/>
                <w:szCs w:val="20"/>
                <w:lang w:eastAsia="en-GB"/>
              </w:rPr>
              <w:t>ales organization model</w:t>
            </w:r>
          </w:p>
          <w:p w14:paraId="790BCE70" w14:textId="45C03B2A" w:rsidR="00066C99" w:rsidRPr="00EA239B" w:rsidRDefault="000C5DD2" w:rsidP="000C5DD2">
            <w:pPr>
              <w:pStyle w:val="ListParagraph"/>
              <w:numPr>
                <w:ilvl w:val="0"/>
                <w:numId w:val="38"/>
              </w:numPr>
              <w:spacing w:line="276" w:lineRule="auto"/>
              <w:rPr>
                <w:rFonts w:cs="Times New Roman"/>
                <w:sz w:val="20"/>
                <w:szCs w:val="20"/>
                <w:lang w:val="en-US"/>
              </w:rPr>
            </w:pPr>
            <w:r w:rsidRPr="00EA239B">
              <w:rPr>
                <w:sz w:val="20"/>
                <w:szCs w:val="20"/>
                <w:lang w:eastAsia="en-GB"/>
              </w:rPr>
              <w:t xml:space="preserve">The HR structure is </w:t>
            </w:r>
            <w:r w:rsidR="00A17262" w:rsidRPr="00EA239B">
              <w:rPr>
                <w:sz w:val="20"/>
                <w:szCs w:val="20"/>
                <w:lang w:eastAsia="en-GB"/>
              </w:rPr>
              <w:t xml:space="preserve">evaluated and </w:t>
            </w:r>
            <w:r w:rsidR="00B618C9" w:rsidRPr="00EA239B">
              <w:rPr>
                <w:sz w:val="20"/>
                <w:szCs w:val="20"/>
                <w:lang w:eastAsia="en-GB"/>
              </w:rPr>
              <w:t xml:space="preserve">revisited on </w:t>
            </w:r>
            <w:r w:rsidR="00CF1D1D" w:rsidRPr="00EA239B">
              <w:rPr>
                <w:sz w:val="20"/>
                <w:szCs w:val="20"/>
                <w:lang w:eastAsia="en-GB"/>
              </w:rPr>
              <w:t xml:space="preserve">an </w:t>
            </w:r>
            <w:r w:rsidR="00B618C9" w:rsidRPr="00EA239B">
              <w:rPr>
                <w:sz w:val="20"/>
                <w:szCs w:val="20"/>
                <w:lang w:eastAsia="en-GB"/>
              </w:rPr>
              <w:t>ongoing basis</w:t>
            </w:r>
            <w:r w:rsidR="00A17262" w:rsidRPr="00EA239B">
              <w:rPr>
                <w:sz w:val="20"/>
                <w:szCs w:val="20"/>
                <w:lang w:eastAsia="en-GB"/>
              </w:rPr>
              <w:t xml:space="preserve">  </w:t>
            </w:r>
          </w:p>
        </w:tc>
      </w:tr>
      <w:tr w:rsidR="00097CC1" w:rsidRPr="00667FBD" w14:paraId="23A177A5" w14:textId="77777777" w:rsidTr="000C5DD2">
        <w:tc>
          <w:tcPr>
            <w:tcW w:w="2857" w:type="dxa"/>
          </w:tcPr>
          <w:p w14:paraId="5236D794" w14:textId="08163C72" w:rsidR="002F145C" w:rsidRPr="006B4854" w:rsidRDefault="007E659E" w:rsidP="008A23BF">
            <w:pPr>
              <w:spacing w:line="276" w:lineRule="auto"/>
              <w:jc w:val="both"/>
              <w:rPr>
                <w:rFonts w:cs="Times New Roman"/>
                <w:sz w:val="20"/>
                <w:szCs w:val="20"/>
                <w:lang w:val="en-US"/>
              </w:rPr>
            </w:pPr>
            <w:r w:rsidRPr="006B4854">
              <w:rPr>
                <w:rFonts w:cs="Times New Roman"/>
                <w:sz w:val="20"/>
                <w:szCs w:val="20"/>
                <w:lang w:val="en-US"/>
              </w:rPr>
              <w:t>Performance Infrastructure</w:t>
            </w:r>
          </w:p>
          <w:p w14:paraId="1CF935B7" w14:textId="11D6D01B" w:rsidR="00066C99" w:rsidRPr="006B4854" w:rsidRDefault="00066C99" w:rsidP="008A23BF">
            <w:pPr>
              <w:spacing w:line="276" w:lineRule="auto"/>
              <w:jc w:val="both"/>
              <w:rPr>
                <w:rFonts w:cs="Times New Roman"/>
                <w:color w:val="FF0000"/>
                <w:sz w:val="20"/>
                <w:szCs w:val="20"/>
                <w:lang w:val="en-US"/>
              </w:rPr>
            </w:pPr>
          </w:p>
        </w:tc>
        <w:tc>
          <w:tcPr>
            <w:tcW w:w="6233" w:type="dxa"/>
          </w:tcPr>
          <w:p w14:paraId="2FEFD920" w14:textId="74DE0D72" w:rsidR="00FD1DE1" w:rsidRPr="006B4854" w:rsidRDefault="00083383" w:rsidP="007E659E">
            <w:pPr>
              <w:pStyle w:val="ListParagraph"/>
              <w:numPr>
                <w:ilvl w:val="0"/>
                <w:numId w:val="38"/>
              </w:numPr>
              <w:rPr>
                <w:sz w:val="20"/>
                <w:szCs w:val="20"/>
                <w:lang w:val="en-US"/>
              </w:rPr>
            </w:pPr>
            <w:r w:rsidRPr="006B4854">
              <w:rPr>
                <w:sz w:val="20"/>
                <w:szCs w:val="20"/>
                <w:lang w:eastAsia="en-GB"/>
              </w:rPr>
              <w:t>P</w:t>
            </w:r>
            <w:r w:rsidR="00FD1DE1" w:rsidRPr="006B4854">
              <w:rPr>
                <w:sz w:val="20"/>
                <w:szCs w:val="20"/>
                <w:lang w:eastAsia="en-GB"/>
              </w:rPr>
              <w:t xml:space="preserve">erformance Management System </w:t>
            </w:r>
            <w:r w:rsidR="000C5DD2">
              <w:rPr>
                <w:sz w:val="20"/>
                <w:szCs w:val="20"/>
                <w:lang w:eastAsia="en-GB"/>
              </w:rPr>
              <w:t>established</w:t>
            </w:r>
            <w:r w:rsidR="0000680A" w:rsidRPr="006B4854">
              <w:rPr>
                <w:sz w:val="20"/>
                <w:szCs w:val="20"/>
                <w:lang w:eastAsia="en-GB"/>
              </w:rPr>
              <w:t xml:space="preserve"> across </w:t>
            </w:r>
            <w:r w:rsidR="000C5DD2">
              <w:rPr>
                <w:sz w:val="20"/>
                <w:szCs w:val="20"/>
                <w:lang w:eastAsia="en-GB"/>
              </w:rPr>
              <w:t>Company</w:t>
            </w:r>
          </w:p>
          <w:p w14:paraId="47BC7356" w14:textId="62A5E330" w:rsidR="00066C99" w:rsidRPr="000C5DD2" w:rsidRDefault="00FD1DE1" w:rsidP="000C5DD2">
            <w:pPr>
              <w:pStyle w:val="ListParagraph"/>
              <w:numPr>
                <w:ilvl w:val="0"/>
                <w:numId w:val="38"/>
              </w:numPr>
              <w:spacing w:line="276" w:lineRule="auto"/>
            </w:pPr>
            <w:r w:rsidRPr="006B4854">
              <w:rPr>
                <w:sz w:val="20"/>
                <w:szCs w:val="20"/>
                <w:lang w:eastAsia="en-GB"/>
              </w:rPr>
              <w:t>Execution and tracking of key turnaround initiatives conducted on an ongoing basi</w:t>
            </w:r>
            <w:r w:rsidR="000C5DD2">
              <w:rPr>
                <w:sz w:val="20"/>
                <w:szCs w:val="20"/>
                <w:lang w:eastAsia="en-GB"/>
              </w:rPr>
              <w:t>s</w:t>
            </w:r>
          </w:p>
        </w:tc>
      </w:tr>
      <w:tr w:rsidR="00097CC1" w:rsidRPr="00097CC1" w14:paraId="1FD95198" w14:textId="77777777" w:rsidTr="000C5DD2">
        <w:tc>
          <w:tcPr>
            <w:tcW w:w="2857" w:type="dxa"/>
          </w:tcPr>
          <w:p w14:paraId="0477C0C6" w14:textId="77777777" w:rsidR="00066C99" w:rsidRPr="006B4854" w:rsidRDefault="00066C99" w:rsidP="008A23BF">
            <w:pPr>
              <w:spacing w:line="276" w:lineRule="auto"/>
              <w:jc w:val="both"/>
              <w:rPr>
                <w:rFonts w:cs="Times New Roman"/>
                <w:color w:val="FF0000"/>
                <w:sz w:val="20"/>
                <w:szCs w:val="20"/>
                <w:lang w:val="en-US"/>
              </w:rPr>
            </w:pPr>
            <w:r w:rsidRPr="006B4854">
              <w:rPr>
                <w:rFonts w:cs="Times New Roman"/>
                <w:sz w:val="20"/>
                <w:szCs w:val="20"/>
                <w:lang w:val="en-US"/>
              </w:rPr>
              <w:t xml:space="preserve">Strategic Moves </w:t>
            </w:r>
          </w:p>
        </w:tc>
        <w:tc>
          <w:tcPr>
            <w:tcW w:w="6233" w:type="dxa"/>
          </w:tcPr>
          <w:p w14:paraId="20913DB4" w14:textId="1FB14BA0" w:rsidR="00157057" w:rsidRPr="006B4854" w:rsidRDefault="00157057" w:rsidP="00CF1D1D">
            <w:pPr>
              <w:pStyle w:val="ListParagraph"/>
              <w:numPr>
                <w:ilvl w:val="0"/>
                <w:numId w:val="38"/>
              </w:numPr>
              <w:spacing w:line="276" w:lineRule="auto"/>
              <w:rPr>
                <w:rFonts w:cs="Times New Roman"/>
                <w:sz w:val="20"/>
                <w:szCs w:val="20"/>
                <w:lang w:val="en-US"/>
              </w:rPr>
            </w:pPr>
            <w:r w:rsidRPr="006B4854">
              <w:rPr>
                <w:rFonts w:cs="Times New Roman"/>
                <w:sz w:val="20"/>
                <w:szCs w:val="20"/>
                <w:lang w:val="en-US"/>
              </w:rPr>
              <w:t>Extension of agreements with key principals</w:t>
            </w:r>
            <w:r w:rsidR="00B618C9" w:rsidRPr="006B4854">
              <w:rPr>
                <w:rFonts w:cs="Times New Roman"/>
                <w:sz w:val="20"/>
                <w:szCs w:val="20"/>
                <w:lang w:val="en-US"/>
              </w:rPr>
              <w:t xml:space="preserve"> </w:t>
            </w:r>
            <w:r w:rsidR="00CF1D1D" w:rsidRPr="006B4854">
              <w:rPr>
                <w:rFonts w:cs="Times New Roman"/>
                <w:sz w:val="20"/>
                <w:szCs w:val="20"/>
                <w:lang w:val="en-US"/>
              </w:rPr>
              <w:t>completed</w:t>
            </w:r>
          </w:p>
          <w:p w14:paraId="37DE4239" w14:textId="40EBCC1E" w:rsidR="00066C99" w:rsidRPr="000C5DD2" w:rsidRDefault="000C5DD2" w:rsidP="000C5DD2">
            <w:pPr>
              <w:pStyle w:val="ListParagraph"/>
              <w:numPr>
                <w:ilvl w:val="0"/>
                <w:numId w:val="38"/>
              </w:numPr>
              <w:spacing w:line="276" w:lineRule="auto"/>
              <w:rPr>
                <w:lang w:val="en-US"/>
              </w:rPr>
            </w:pPr>
            <w:r>
              <w:rPr>
                <w:sz w:val="20"/>
                <w:szCs w:val="20"/>
                <w:lang w:eastAsia="en-GB"/>
              </w:rPr>
              <w:t xml:space="preserve">Ongoing </w:t>
            </w:r>
            <w:r w:rsidR="0000680A" w:rsidRPr="006B4854">
              <w:rPr>
                <w:sz w:val="20"/>
                <w:szCs w:val="20"/>
                <w:lang w:eastAsia="en-GB"/>
              </w:rPr>
              <w:t xml:space="preserve">collaboration with principals on </w:t>
            </w:r>
            <w:r w:rsidR="00932081" w:rsidRPr="006B4854">
              <w:rPr>
                <w:sz w:val="20"/>
                <w:szCs w:val="20"/>
                <w:lang w:eastAsia="en-GB"/>
              </w:rPr>
              <w:t xml:space="preserve">new </w:t>
            </w:r>
            <w:r w:rsidR="0000680A" w:rsidRPr="006B4854">
              <w:rPr>
                <w:sz w:val="20"/>
                <w:szCs w:val="20"/>
                <w:lang w:eastAsia="en-GB"/>
              </w:rPr>
              <w:t>strategic initiative</w:t>
            </w:r>
            <w:r>
              <w:rPr>
                <w:sz w:val="20"/>
                <w:szCs w:val="20"/>
                <w:lang w:eastAsia="en-GB"/>
              </w:rPr>
              <w:t>s</w:t>
            </w:r>
          </w:p>
          <w:p w14:paraId="6C29EF96" w14:textId="2FA71506" w:rsidR="000C5DD2" w:rsidRPr="000C5DD2" w:rsidRDefault="000C5DD2" w:rsidP="000C5DD2">
            <w:pPr>
              <w:pStyle w:val="ListParagraph"/>
              <w:spacing w:line="276" w:lineRule="auto"/>
              <w:rPr>
                <w:lang w:val="en-US"/>
              </w:rPr>
            </w:pPr>
          </w:p>
        </w:tc>
      </w:tr>
    </w:tbl>
    <w:p w14:paraId="1C1FED52" w14:textId="77777777" w:rsidR="000C5DD2" w:rsidRDefault="000C5DD2" w:rsidP="00526FB1">
      <w:pPr>
        <w:spacing w:after="0" w:line="276" w:lineRule="auto"/>
        <w:jc w:val="both"/>
        <w:rPr>
          <w:b/>
        </w:rPr>
      </w:pPr>
    </w:p>
    <w:p w14:paraId="234A1A4C" w14:textId="77777777" w:rsidR="000C5DD2" w:rsidRDefault="000C5DD2" w:rsidP="00526FB1">
      <w:pPr>
        <w:spacing w:after="0" w:line="276" w:lineRule="auto"/>
        <w:jc w:val="both"/>
        <w:rPr>
          <w:b/>
        </w:rPr>
      </w:pPr>
    </w:p>
    <w:p w14:paraId="5C018475" w14:textId="77777777" w:rsidR="000C5DD2" w:rsidRDefault="000C5DD2" w:rsidP="00526FB1">
      <w:pPr>
        <w:spacing w:after="0" w:line="276" w:lineRule="auto"/>
        <w:jc w:val="both"/>
        <w:rPr>
          <w:b/>
        </w:rPr>
      </w:pPr>
    </w:p>
    <w:p w14:paraId="36A260CD" w14:textId="77777777" w:rsidR="00D83A80" w:rsidRDefault="00D83A80" w:rsidP="00526FB1">
      <w:pPr>
        <w:spacing w:after="0" w:line="276" w:lineRule="auto"/>
        <w:jc w:val="both"/>
        <w:rPr>
          <w:rFonts w:cs="Times New Roman"/>
          <w:b/>
          <w:lang w:val="en-US"/>
        </w:rPr>
      </w:pPr>
    </w:p>
    <w:p w14:paraId="43D84CDF" w14:textId="090597EF" w:rsidR="00526FB1" w:rsidRPr="00B57FDD" w:rsidRDefault="000C5DD2" w:rsidP="00526FB1">
      <w:pPr>
        <w:spacing w:after="0" w:line="276" w:lineRule="auto"/>
        <w:jc w:val="both"/>
        <w:rPr>
          <w:rFonts w:cs="Times New Roman"/>
          <w:b/>
          <w:lang w:val="en-US"/>
        </w:rPr>
      </w:pPr>
      <w:r>
        <w:rPr>
          <w:rFonts w:cs="Times New Roman"/>
          <w:b/>
          <w:lang w:val="en-US"/>
        </w:rPr>
        <w:t>Outlook and strategy</w:t>
      </w:r>
    </w:p>
    <w:p w14:paraId="31E47528" w14:textId="4E8B6CD7" w:rsidR="00D918BE" w:rsidRDefault="00D918BE" w:rsidP="00526FB1">
      <w:pPr>
        <w:spacing w:after="0" w:line="276" w:lineRule="auto"/>
        <w:jc w:val="both"/>
        <w:rPr>
          <w:rFonts w:cs="Times New Roman"/>
          <w:b/>
          <w:lang w:val="en-US"/>
        </w:rPr>
      </w:pPr>
    </w:p>
    <w:p w14:paraId="6E4FEF7C" w14:textId="47DB7FBD" w:rsidR="0025636F" w:rsidRDefault="008047C0" w:rsidP="0025636F">
      <w:pPr>
        <w:jc w:val="both"/>
      </w:pPr>
      <w:r>
        <w:t xml:space="preserve">Shaker will now implement its new strategy until 2023, which aims to grow the business by becoming the preferred choice for customers and the ideal partner for brands in the </w:t>
      </w:r>
      <w:r w:rsidR="00EF07CD">
        <w:t xml:space="preserve">Saudi </w:t>
      </w:r>
      <w:r>
        <w:t>consumer electronics and appliances sector. The strategy follows the success of the Breakthrough Program, which was completed in 2020 and saw Shaker achieve profitability for the first time since 2016.</w:t>
      </w:r>
    </w:p>
    <w:p w14:paraId="23D17013" w14:textId="133647EB" w:rsidR="00D83A80" w:rsidRDefault="008047C0" w:rsidP="00D83A80">
      <w:pPr>
        <w:jc w:val="both"/>
        <w:rPr>
          <w:bCs/>
        </w:rPr>
      </w:pPr>
      <w:r>
        <w:rPr>
          <w:bCs/>
        </w:rPr>
        <w:t>Shaker will build on its extensive portfolio of home appliances and ACs, to take advantage of emerging opportunities in the market. Saudi Arabia’s AC market is expected to grow by 2% in the next two years</w:t>
      </w:r>
      <w:r>
        <w:rPr>
          <w:rStyle w:val="FootnoteReference"/>
          <w:bCs/>
        </w:rPr>
        <w:footnoteReference w:id="1"/>
      </w:r>
      <w:r>
        <w:rPr>
          <w:bCs/>
        </w:rPr>
        <w:t xml:space="preserve">, with growth supported by energy efficiency programs by the government including the Saudi Energy Efficiency </w:t>
      </w:r>
      <w:proofErr w:type="spellStart"/>
      <w:r>
        <w:rPr>
          <w:bCs/>
        </w:rPr>
        <w:t>Center’s</w:t>
      </w:r>
      <w:proofErr w:type="spellEnd"/>
      <w:r>
        <w:rPr>
          <w:bCs/>
        </w:rPr>
        <w:t xml:space="preserve"> (</w:t>
      </w:r>
      <w:r w:rsidR="00D83A80">
        <w:rPr>
          <w:bCs/>
        </w:rPr>
        <w:t>“</w:t>
      </w:r>
      <w:r>
        <w:rPr>
          <w:bCs/>
        </w:rPr>
        <w:t>SEEC</w:t>
      </w:r>
      <w:r w:rsidR="00D83A80">
        <w:rPr>
          <w:bCs/>
        </w:rPr>
        <w:t>”</w:t>
      </w:r>
      <w:r>
        <w:rPr>
          <w:bCs/>
        </w:rPr>
        <w:t xml:space="preserve">) high-efficiency AC initiative, and </w:t>
      </w:r>
      <w:proofErr w:type="spellStart"/>
      <w:r>
        <w:rPr>
          <w:bCs/>
        </w:rPr>
        <w:t>Tarsheed</w:t>
      </w:r>
      <w:proofErr w:type="spellEnd"/>
      <w:r>
        <w:rPr>
          <w:bCs/>
        </w:rPr>
        <w:t>, the Saudi government’s National Energy Services Company</w:t>
      </w:r>
      <w:r w:rsidR="00EF07CD">
        <w:rPr>
          <w:bCs/>
        </w:rPr>
        <w:t>. M</w:t>
      </w:r>
      <w:r>
        <w:rPr>
          <w:bCs/>
        </w:rPr>
        <w:t>ega projects such as Neom</w:t>
      </w:r>
      <w:r w:rsidR="00EF07CD">
        <w:rPr>
          <w:bCs/>
        </w:rPr>
        <w:t xml:space="preserve"> and</w:t>
      </w:r>
      <w:r>
        <w:rPr>
          <w:bCs/>
        </w:rPr>
        <w:t xml:space="preserve"> Red Sea </w:t>
      </w:r>
      <w:r w:rsidR="00D83A80">
        <w:rPr>
          <w:bCs/>
        </w:rPr>
        <w:t>also present compelling opportunities</w:t>
      </w:r>
      <w:r>
        <w:rPr>
          <w:bCs/>
        </w:rPr>
        <w:t>. The home appliances market is expected to grow by 3% in the next three years</w:t>
      </w:r>
      <w:r>
        <w:rPr>
          <w:rStyle w:val="FootnoteReference"/>
          <w:bCs/>
        </w:rPr>
        <w:footnoteReference w:id="2"/>
      </w:r>
      <w:r>
        <w:rPr>
          <w:bCs/>
        </w:rPr>
        <w:t xml:space="preserve"> driven by consumer demand for </w:t>
      </w:r>
      <w:r w:rsidR="00D83A80">
        <w:rPr>
          <w:bCs/>
        </w:rPr>
        <w:t xml:space="preserve">energy </w:t>
      </w:r>
      <w:r>
        <w:rPr>
          <w:bCs/>
        </w:rPr>
        <w:t xml:space="preserve">efficient </w:t>
      </w:r>
      <w:r w:rsidR="00EF07CD">
        <w:rPr>
          <w:bCs/>
        </w:rPr>
        <w:t>products</w:t>
      </w:r>
      <w:r>
        <w:rPr>
          <w:bCs/>
        </w:rPr>
        <w:t>, increasing disposable income as more women enter the workforce</w:t>
      </w:r>
      <w:r w:rsidR="00EF07CD">
        <w:rPr>
          <w:bCs/>
        </w:rPr>
        <w:t>,</w:t>
      </w:r>
      <w:r>
        <w:rPr>
          <w:bCs/>
        </w:rPr>
        <w:t xml:space="preserve"> and </w:t>
      </w:r>
      <w:r w:rsidR="00D83A80">
        <w:rPr>
          <w:bCs/>
        </w:rPr>
        <w:t>a strong</w:t>
      </w:r>
      <w:r>
        <w:rPr>
          <w:bCs/>
        </w:rPr>
        <w:t xml:space="preserve"> pipeline of housing projects supported by the Saudi government</w:t>
      </w:r>
      <w:r w:rsidR="00D83A80">
        <w:rPr>
          <w:bCs/>
        </w:rPr>
        <w:t>.</w:t>
      </w:r>
    </w:p>
    <w:p w14:paraId="27FED5FC" w14:textId="77777777" w:rsidR="00D83A80" w:rsidRDefault="0025636F" w:rsidP="00D83A80">
      <w:pPr>
        <w:jc w:val="both"/>
        <w:rPr>
          <w:b/>
        </w:rPr>
      </w:pPr>
      <w:r>
        <w:rPr>
          <w:b/>
        </w:rPr>
        <w:t>Covid-19 impact and respons</w:t>
      </w:r>
      <w:bookmarkStart w:id="0" w:name="_Hlk36040967"/>
      <w:r w:rsidR="00D83A80">
        <w:rPr>
          <w:b/>
        </w:rPr>
        <w:t>e</w:t>
      </w:r>
    </w:p>
    <w:p w14:paraId="36FF01C4" w14:textId="29371C98" w:rsidR="00D83A80" w:rsidRDefault="0025636F" w:rsidP="00D83A80">
      <w:pPr>
        <w:jc w:val="both"/>
        <w:rPr>
          <w:rFonts w:cs="Times New Roman"/>
          <w:bCs/>
          <w:lang w:val="en-US"/>
        </w:rPr>
      </w:pPr>
      <w:r w:rsidRPr="003B116E">
        <w:rPr>
          <w:rFonts w:cs="Times New Roman"/>
          <w:bCs/>
          <w:lang w:val="en-US"/>
        </w:rPr>
        <w:t xml:space="preserve">The Board </w:t>
      </w:r>
      <w:r>
        <w:rPr>
          <w:rFonts w:cs="Times New Roman"/>
          <w:bCs/>
          <w:lang w:val="en-US"/>
        </w:rPr>
        <w:t>and management have continued to address the impact of the Covid</w:t>
      </w:r>
      <w:r w:rsidRPr="003B116E">
        <w:rPr>
          <w:rFonts w:cs="Times New Roman"/>
          <w:bCs/>
          <w:lang w:val="en-US"/>
        </w:rPr>
        <w:t>-19</w:t>
      </w:r>
      <w:r>
        <w:rPr>
          <w:rFonts w:cs="Times New Roman"/>
          <w:bCs/>
          <w:lang w:val="en-US"/>
        </w:rPr>
        <w:t xml:space="preserve"> pandemic and put in place mitigating plans. Shaker and its dealers were successful in pivoting sales and distribution to alternative channels, alleviating pressure on traditional retail, although some projects faced delays. With the easing of preventive measures and the gradual return of normal economic activity, sales generally improved to levels stronger than those achieved in 2019. Throughout the pandemic crisis, the Group has acted quickly to utilize available private sector support packages, actively manage down fixed and variable costs, shore up working capital, and maintain operations at optimal capacity</w:t>
      </w:r>
      <w:r w:rsidR="00D83A80">
        <w:rPr>
          <w:rFonts w:cs="Times New Roman"/>
          <w:bCs/>
          <w:lang w:val="en-US"/>
        </w:rPr>
        <w:t xml:space="preserve">. </w:t>
      </w:r>
    </w:p>
    <w:p w14:paraId="6CD98879" w14:textId="7A5B42D7" w:rsidR="0025636F" w:rsidRDefault="0025636F" w:rsidP="00D83A80">
      <w:pPr>
        <w:jc w:val="both"/>
        <w:rPr>
          <w:rFonts w:cs="Times New Roman"/>
          <w:bCs/>
          <w:lang w:val="en-US"/>
        </w:rPr>
      </w:pPr>
      <w:r>
        <w:rPr>
          <w:rFonts w:cs="Times New Roman"/>
          <w:bCs/>
          <w:lang w:val="en-US"/>
        </w:rPr>
        <w:t xml:space="preserve">Given the fluidity of the pandemic situation both locally and internationally, it is not possible to make accurate forecasts for its future impact on performance. </w:t>
      </w:r>
      <w:r w:rsidRPr="003B116E">
        <w:rPr>
          <w:rFonts w:cs="Times New Roman"/>
          <w:bCs/>
          <w:lang w:val="en-US"/>
        </w:rPr>
        <w:t xml:space="preserve">Further updates regarding material developments in relation to </w:t>
      </w:r>
      <w:r>
        <w:rPr>
          <w:rFonts w:cs="Times New Roman"/>
          <w:bCs/>
          <w:lang w:val="en-US"/>
        </w:rPr>
        <w:t>Covid</w:t>
      </w:r>
      <w:r w:rsidRPr="003B116E">
        <w:rPr>
          <w:rFonts w:cs="Times New Roman"/>
          <w:bCs/>
          <w:lang w:val="en-US"/>
        </w:rPr>
        <w:t>-19 will be provided by the Company, as required.</w:t>
      </w:r>
    </w:p>
    <w:p w14:paraId="32629613" w14:textId="2D6775B7" w:rsidR="00D83A80" w:rsidRDefault="00D83A80" w:rsidP="00D83A80">
      <w:pPr>
        <w:spacing w:after="0" w:line="276" w:lineRule="auto"/>
        <w:jc w:val="both"/>
      </w:pPr>
      <w:r w:rsidRPr="0078078C">
        <w:t>Shaker</w:t>
      </w:r>
      <w:r>
        <w:t>,</w:t>
      </w:r>
      <w:r w:rsidRPr="0078078C">
        <w:t xml:space="preserve"> which is listed on Tadawul (symbol: SHAKER), is a leader in the Saudi market as both a distributor for international electrical brands and a local manufacturer of LG Air Conditioners. The Company’s portfolio brands include LG Air Conditioners, as well as Indesit, Ariston, Maytag, </w:t>
      </w:r>
      <w:proofErr w:type="spellStart"/>
      <w:r w:rsidRPr="0078078C">
        <w:t>Midea</w:t>
      </w:r>
      <w:proofErr w:type="spellEnd"/>
      <w:r>
        <w:t xml:space="preserve">, and </w:t>
      </w:r>
      <w:proofErr w:type="spellStart"/>
      <w:r>
        <w:t>Bompani</w:t>
      </w:r>
      <w:proofErr w:type="spellEnd"/>
      <w:r w:rsidRPr="0078078C">
        <w:t xml:space="preserve"> in the home appliances segment. In 2015, the Group increased its stake in the UAE’s Emirates Energy Management Services (EMS) from 20% to 74%, and in establishing ESCO, as a business unit of Shaker Group, took an important strategic step towards diversifying operations and revenue streams.</w:t>
      </w:r>
      <w:r w:rsidRPr="00B57FDD">
        <w:t xml:space="preserve"> </w:t>
      </w:r>
    </w:p>
    <w:bookmarkEnd w:id="0"/>
    <w:p w14:paraId="746BDC5E" w14:textId="224581DF" w:rsidR="00424AB9" w:rsidRDefault="00212190" w:rsidP="00894DE4">
      <w:pPr>
        <w:jc w:val="center"/>
        <w:rPr>
          <w:b/>
          <w:sz w:val="20"/>
          <w:szCs w:val="20"/>
        </w:rPr>
      </w:pPr>
      <w:r w:rsidRPr="0068706E">
        <w:rPr>
          <w:rFonts w:cs="Times New Roman"/>
          <w:color w:val="000000" w:themeColor="text1"/>
          <w:szCs w:val="20"/>
          <w:lang w:val="en-US"/>
        </w:rPr>
        <w:t>-Ends-</w:t>
      </w:r>
    </w:p>
    <w:p w14:paraId="44FCE6D2" w14:textId="77777777" w:rsidR="00D45F30" w:rsidRDefault="00D45F30">
      <w:pPr>
        <w:rPr>
          <w:b/>
          <w:sz w:val="20"/>
          <w:szCs w:val="20"/>
        </w:rPr>
      </w:pPr>
    </w:p>
    <w:p w14:paraId="12D29FD1" w14:textId="77777777" w:rsidR="0025636F" w:rsidRDefault="0025636F">
      <w:pPr>
        <w:rPr>
          <w:b/>
          <w:sz w:val="20"/>
          <w:szCs w:val="20"/>
        </w:rPr>
      </w:pPr>
      <w:r>
        <w:rPr>
          <w:b/>
          <w:sz w:val="20"/>
          <w:szCs w:val="20"/>
        </w:rPr>
        <w:br w:type="page"/>
      </w:r>
    </w:p>
    <w:p w14:paraId="68F1F204" w14:textId="0BA34D21" w:rsidR="00F11B84" w:rsidRPr="0009255C" w:rsidRDefault="00212190" w:rsidP="00212190">
      <w:pPr>
        <w:rPr>
          <w:b/>
          <w:sz w:val="20"/>
          <w:szCs w:val="20"/>
        </w:rPr>
      </w:pPr>
      <w:r w:rsidRPr="0009255C">
        <w:rPr>
          <w:b/>
          <w:sz w:val="20"/>
          <w:szCs w:val="20"/>
        </w:rPr>
        <w:lastRenderedPageBreak/>
        <w:t>A</w:t>
      </w:r>
      <w:r w:rsidR="00F11B84" w:rsidRPr="0009255C">
        <w:rPr>
          <w:b/>
          <w:sz w:val="20"/>
          <w:szCs w:val="20"/>
        </w:rPr>
        <w:t xml:space="preserve">bout: Shaker </w:t>
      </w:r>
    </w:p>
    <w:p w14:paraId="24DE64A3" w14:textId="7CD5C607" w:rsidR="00F11B84" w:rsidRPr="00782DED" w:rsidRDefault="00F11B84" w:rsidP="00B24DEE">
      <w:pPr>
        <w:jc w:val="both"/>
        <w:rPr>
          <w:sz w:val="20"/>
          <w:szCs w:val="20"/>
        </w:rPr>
      </w:pPr>
      <w:r w:rsidRPr="00782DED">
        <w:rPr>
          <w:sz w:val="20"/>
          <w:szCs w:val="20"/>
        </w:rPr>
        <w:t xml:space="preserve">Shaker was founded in 1950 and was amongst the first in </w:t>
      </w:r>
      <w:r w:rsidR="002C60E9" w:rsidRPr="00782DED">
        <w:rPr>
          <w:sz w:val="20"/>
          <w:szCs w:val="20"/>
        </w:rPr>
        <w:t>Saudi Arabia</w:t>
      </w:r>
      <w:r w:rsidRPr="00782DED">
        <w:rPr>
          <w:sz w:val="20"/>
          <w:szCs w:val="20"/>
        </w:rPr>
        <w:t xml:space="preserve"> to introduce Air Conditionin</w:t>
      </w:r>
      <w:r w:rsidR="001423F1" w:rsidRPr="00782DED">
        <w:rPr>
          <w:sz w:val="20"/>
          <w:szCs w:val="20"/>
        </w:rPr>
        <w:t>g &amp; Home Appliances for Saudi co</w:t>
      </w:r>
      <w:r w:rsidRPr="00782DED">
        <w:rPr>
          <w:sz w:val="20"/>
          <w:szCs w:val="20"/>
        </w:rPr>
        <w:t>nsumers. Shaker G</w:t>
      </w:r>
      <w:r w:rsidR="001423F1" w:rsidRPr="00782DED">
        <w:rPr>
          <w:sz w:val="20"/>
          <w:szCs w:val="20"/>
        </w:rPr>
        <w:t>roup is the exclusive importer and</w:t>
      </w:r>
      <w:r w:rsidRPr="00782DED">
        <w:rPr>
          <w:sz w:val="20"/>
          <w:szCs w:val="20"/>
        </w:rPr>
        <w:t xml:space="preserve"> distributor of several leading international </w:t>
      </w:r>
      <w:proofErr w:type="gramStart"/>
      <w:r w:rsidRPr="00782DED">
        <w:rPr>
          <w:sz w:val="20"/>
          <w:szCs w:val="20"/>
        </w:rPr>
        <w:t>brands;</w:t>
      </w:r>
      <w:proofErr w:type="gramEnd"/>
      <w:r w:rsidRPr="00782DED">
        <w:rPr>
          <w:sz w:val="20"/>
          <w:szCs w:val="20"/>
        </w:rPr>
        <w:t xml:space="preserve"> including M</w:t>
      </w:r>
      <w:r w:rsidR="001423F1" w:rsidRPr="00782DED">
        <w:rPr>
          <w:sz w:val="20"/>
          <w:szCs w:val="20"/>
        </w:rPr>
        <w:t xml:space="preserve">aytag, Ariston, Indesit, </w:t>
      </w:r>
      <w:proofErr w:type="spellStart"/>
      <w:r w:rsidR="001423F1" w:rsidRPr="00782DED">
        <w:rPr>
          <w:sz w:val="20"/>
          <w:szCs w:val="20"/>
        </w:rPr>
        <w:t>Midea</w:t>
      </w:r>
      <w:proofErr w:type="spellEnd"/>
      <w:r w:rsidR="0025760D">
        <w:rPr>
          <w:rFonts w:hint="cs"/>
          <w:sz w:val="20"/>
          <w:szCs w:val="20"/>
          <w:rtl/>
        </w:rPr>
        <w:t xml:space="preserve"> </w:t>
      </w:r>
      <w:r w:rsidR="0025760D">
        <w:rPr>
          <w:sz w:val="20"/>
          <w:szCs w:val="20"/>
          <w:lang w:val="en-US"/>
        </w:rPr>
        <w:t xml:space="preserve">and </w:t>
      </w:r>
      <w:proofErr w:type="spellStart"/>
      <w:r w:rsidR="0025760D">
        <w:rPr>
          <w:sz w:val="20"/>
          <w:szCs w:val="20"/>
          <w:lang w:val="en-US"/>
        </w:rPr>
        <w:t>Bompani</w:t>
      </w:r>
      <w:proofErr w:type="spellEnd"/>
      <w:r w:rsidR="001423F1" w:rsidRPr="00782DED">
        <w:rPr>
          <w:sz w:val="20"/>
          <w:szCs w:val="20"/>
        </w:rPr>
        <w:t xml:space="preserve"> </w:t>
      </w:r>
      <w:r w:rsidRPr="00782DED">
        <w:rPr>
          <w:sz w:val="20"/>
          <w:szCs w:val="20"/>
        </w:rPr>
        <w:t>in Saudi Arabia, and the sole distributer</w:t>
      </w:r>
      <w:r w:rsidR="001423F1" w:rsidRPr="00782DED">
        <w:rPr>
          <w:sz w:val="20"/>
          <w:szCs w:val="20"/>
        </w:rPr>
        <w:t xml:space="preserve"> of LG Air Conditioners in </w:t>
      </w:r>
      <w:r w:rsidR="002C60E9" w:rsidRPr="00782DED">
        <w:rPr>
          <w:sz w:val="20"/>
          <w:szCs w:val="20"/>
        </w:rPr>
        <w:t>Saudi Arabia</w:t>
      </w:r>
      <w:r w:rsidR="001423F1" w:rsidRPr="00782DED">
        <w:rPr>
          <w:sz w:val="20"/>
          <w:szCs w:val="20"/>
        </w:rPr>
        <w:t>. ESCO</w:t>
      </w:r>
      <w:r w:rsidR="00905104">
        <w:rPr>
          <w:sz w:val="20"/>
          <w:szCs w:val="20"/>
        </w:rPr>
        <w:t>,</w:t>
      </w:r>
      <w:r w:rsidR="00B24DEE" w:rsidRPr="00B24DEE">
        <w:t xml:space="preserve"> </w:t>
      </w:r>
      <w:r w:rsidR="00B24DEE" w:rsidRPr="00FE0AA4">
        <w:rPr>
          <w:sz w:val="20"/>
          <w:szCs w:val="20"/>
        </w:rPr>
        <w:t>as a business unit of Shaker Group</w:t>
      </w:r>
      <w:r w:rsidR="0079772B">
        <w:rPr>
          <w:sz w:val="20"/>
          <w:szCs w:val="20"/>
        </w:rPr>
        <w:t>,</w:t>
      </w:r>
      <w:r w:rsidR="00BB22A2" w:rsidRPr="00782DED">
        <w:rPr>
          <w:sz w:val="20"/>
          <w:szCs w:val="20"/>
        </w:rPr>
        <w:t xml:space="preserve"> </w:t>
      </w:r>
      <w:r w:rsidR="001423F1" w:rsidRPr="00782DED">
        <w:rPr>
          <w:sz w:val="20"/>
          <w:szCs w:val="20"/>
        </w:rPr>
        <w:t>provides</w:t>
      </w:r>
      <w:r w:rsidRPr="00782DED">
        <w:rPr>
          <w:sz w:val="20"/>
          <w:szCs w:val="20"/>
        </w:rPr>
        <w:t xml:space="preserve"> Energy Solutions.</w:t>
      </w:r>
      <w:r w:rsidR="001136A3" w:rsidRPr="00782DED">
        <w:rPr>
          <w:sz w:val="20"/>
          <w:szCs w:val="20"/>
        </w:rPr>
        <w:t xml:space="preserve"> </w:t>
      </w:r>
      <w:r w:rsidRPr="00782DED">
        <w:rPr>
          <w:sz w:val="20"/>
          <w:szCs w:val="20"/>
        </w:rPr>
        <w:t xml:space="preserve">Shaker </w:t>
      </w:r>
      <w:r w:rsidR="001423F1" w:rsidRPr="00782DED">
        <w:rPr>
          <w:sz w:val="20"/>
          <w:szCs w:val="20"/>
        </w:rPr>
        <w:t>Group has been</w:t>
      </w:r>
      <w:r w:rsidRPr="00782DED">
        <w:rPr>
          <w:sz w:val="20"/>
          <w:szCs w:val="20"/>
        </w:rPr>
        <w:t xml:space="preserve"> a publicly listed company </w:t>
      </w:r>
      <w:r w:rsidR="001423F1" w:rsidRPr="00782DED">
        <w:rPr>
          <w:sz w:val="20"/>
          <w:szCs w:val="20"/>
        </w:rPr>
        <w:t>on</w:t>
      </w:r>
      <w:r w:rsidRPr="00782DED">
        <w:rPr>
          <w:sz w:val="20"/>
          <w:szCs w:val="20"/>
        </w:rPr>
        <w:t xml:space="preserve"> the Saudi Stock Exchange </w:t>
      </w:r>
      <w:r w:rsidR="001423F1" w:rsidRPr="00782DED">
        <w:rPr>
          <w:sz w:val="20"/>
          <w:szCs w:val="20"/>
        </w:rPr>
        <w:t>(</w:t>
      </w:r>
      <w:r w:rsidRPr="00782DED">
        <w:rPr>
          <w:sz w:val="20"/>
          <w:szCs w:val="20"/>
        </w:rPr>
        <w:t>Tadawul</w:t>
      </w:r>
      <w:r w:rsidR="001423F1" w:rsidRPr="00782DED">
        <w:rPr>
          <w:sz w:val="20"/>
          <w:szCs w:val="20"/>
        </w:rPr>
        <w:t>) s</w:t>
      </w:r>
      <w:r w:rsidRPr="00782DED">
        <w:rPr>
          <w:sz w:val="20"/>
          <w:szCs w:val="20"/>
        </w:rPr>
        <w:t>ince 2010.</w:t>
      </w:r>
      <w:r w:rsidR="001136A3" w:rsidRPr="00782DED">
        <w:rPr>
          <w:sz w:val="20"/>
          <w:szCs w:val="20"/>
        </w:rPr>
        <w:t xml:space="preserve"> </w:t>
      </w:r>
      <w:r w:rsidRPr="00782DED">
        <w:rPr>
          <w:sz w:val="20"/>
          <w:szCs w:val="20"/>
        </w:rPr>
        <w:t xml:space="preserve">Throughout the years, Shaker Group has positioned its name within the top Saudi companies, providing a range of integrated solutions in terms of Air Conditioners and Home Appliances in the Saudi market and the region. </w:t>
      </w:r>
      <w:r w:rsidR="001423F1" w:rsidRPr="00782DED">
        <w:rPr>
          <w:sz w:val="20"/>
          <w:szCs w:val="20"/>
        </w:rPr>
        <w:t xml:space="preserve">For more information, visit: </w:t>
      </w:r>
      <w:hyperlink r:id="rId9" w:history="1">
        <w:r w:rsidR="001423F1" w:rsidRPr="00782DED">
          <w:rPr>
            <w:rStyle w:val="Hyperlink"/>
            <w:sz w:val="20"/>
            <w:szCs w:val="20"/>
          </w:rPr>
          <w:t>http://www.shaker.com.sa/</w:t>
        </w:r>
      </w:hyperlink>
      <w:r w:rsidR="001423F1" w:rsidRPr="00782DED">
        <w:rPr>
          <w:sz w:val="20"/>
          <w:szCs w:val="20"/>
        </w:rPr>
        <w:t xml:space="preserve"> </w:t>
      </w:r>
    </w:p>
    <w:p w14:paraId="02C78B40" w14:textId="5C4A3F6F" w:rsidR="00F11B84" w:rsidRPr="0009255C" w:rsidRDefault="00F11B84" w:rsidP="00F11B84">
      <w:pPr>
        <w:jc w:val="both"/>
        <w:rPr>
          <w:b/>
          <w:sz w:val="20"/>
          <w:szCs w:val="20"/>
        </w:rPr>
      </w:pPr>
      <w:r w:rsidRPr="0009255C">
        <w:rPr>
          <w:b/>
          <w:sz w:val="20"/>
          <w:szCs w:val="20"/>
        </w:rPr>
        <w:t>Media enquiries</w:t>
      </w:r>
    </w:p>
    <w:p w14:paraId="3C35B50C" w14:textId="77777777" w:rsidR="00F11B84" w:rsidRPr="0009255C" w:rsidRDefault="00F11B84" w:rsidP="00F11B84">
      <w:pPr>
        <w:jc w:val="both"/>
        <w:rPr>
          <w:sz w:val="20"/>
          <w:szCs w:val="20"/>
        </w:rPr>
      </w:pPr>
      <w:r w:rsidRPr="0009255C">
        <w:rPr>
          <w:sz w:val="20"/>
          <w:szCs w:val="20"/>
        </w:rPr>
        <w:t>George Allen, Instinctif Partners</w:t>
      </w:r>
    </w:p>
    <w:p w14:paraId="736F59F0" w14:textId="77777777" w:rsidR="00F11B84" w:rsidRPr="0009255C" w:rsidRDefault="007172C4" w:rsidP="00F11B84">
      <w:pPr>
        <w:jc w:val="both"/>
        <w:rPr>
          <w:sz w:val="20"/>
          <w:szCs w:val="20"/>
        </w:rPr>
      </w:pPr>
      <w:hyperlink r:id="rId10" w:history="1">
        <w:r w:rsidR="00F11B84" w:rsidRPr="0009255C">
          <w:rPr>
            <w:rStyle w:val="Hyperlink"/>
            <w:sz w:val="20"/>
            <w:szCs w:val="20"/>
          </w:rPr>
          <w:t>George.Allen@instinctif.com</w:t>
        </w:r>
      </w:hyperlink>
    </w:p>
    <w:p w14:paraId="11DA2F19" w14:textId="77777777" w:rsidR="00F11B84" w:rsidRPr="0009255C" w:rsidRDefault="00F11B84" w:rsidP="00F11B84">
      <w:pPr>
        <w:jc w:val="both"/>
        <w:rPr>
          <w:sz w:val="20"/>
          <w:szCs w:val="20"/>
        </w:rPr>
      </w:pPr>
      <w:r w:rsidRPr="0009255C">
        <w:rPr>
          <w:sz w:val="20"/>
          <w:szCs w:val="20"/>
        </w:rPr>
        <w:t>+971 55 104 3586</w:t>
      </w:r>
    </w:p>
    <w:sectPr w:rsidR="00F11B84" w:rsidRPr="0009255C" w:rsidSect="00123682">
      <w:headerReference w:type="default" r:id="rId11"/>
      <w:footerReference w:type="default" r:id="rId12"/>
      <w:pgSz w:w="11906" w:h="16838"/>
      <w:pgMar w:top="1980" w:right="1466" w:bottom="1260" w:left="1440" w:header="4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6680D" w14:textId="77777777" w:rsidR="0062225B" w:rsidRDefault="0062225B" w:rsidP="006D5D4E">
      <w:pPr>
        <w:spacing w:after="0" w:line="240" w:lineRule="auto"/>
      </w:pPr>
      <w:r>
        <w:separator/>
      </w:r>
    </w:p>
  </w:endnote>
  <w:endnote w:type="continuationSeparator" w:id="0">
    <w:p w14:paraId="1F1703A6" w14:textId="77777777" w:rsidR="0062225B" w:rsidRDefault="0062225B" w:rsidP="006D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1990727"/>
      <w:docPartObj>
        <w:docPartGallery w:val="Page Numbers (Bottom of Page)"/>
        <w:docPartUnique/>
      </w:docPartObj>
    </w:sdtPr>
    <w:sdtEndPr>
      <w:rPr>
        <w:noProof/>
      </w:rPr>
    </w:sdtEndPr>
    <w:sdtContent>
      <w:p w14:paraId="53CD1784" w14:textId="77777777" w:rsidR="00EE2767" w:rsidRDefault="00EE2767">
        <w:pPr>
          <w:pStyle w:val="Footer"/>
          <w:jc w:val="right"/>
        </w:pPr>
        <w:r>
          <w:fldChar w:fldCharType="begin"/>
        </w:r>
        <w:r>
          <w:instrText xml:space="preserve"> PAGE   \* MERGEFORMAT </w:instrText>
        </w:r>
        <w:r>
          <w:fldChar w:fldCharType="separate"/>
        </w:r>
        <w:r w:rsidR="00510DE2">
          <w:rPr>
            <w:noProof/>
          </w:rPr>
          <w:t>4</w:t>
        </w:r>
        <w:r>
          <w:rPr>
            <w:noProof/>
          </w:rPr>
          <w:fldChar w:fldCharType="end"/>
        </w:r>
      </w:p>
    </w:sdtContent>
  </w:sdt>
  <w:p w14:paraId="7E0C1451" w14:textId="77777777" w:rsidR="00EE2767" w:rsidRDefault="00EE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0D856" w14:textId="77777777" w:rsidR="0062225B" w:rsidRDefault="0062225B" w:rsidP="006D5D4E">
      <w:pPr>
        <w:spacing w:after="0" w:line="240" w:lineRule="auto"/>
      </w:pPr>
      <w:r>
        <w:separator/>
      </w:r>
    </w:p>
  </w:footnote>
  <w:footnote w:type="continuationSeparator" w:id="0">
    <w:p w14:paraId="1674CE7E" w14:textId="77777777" w:rsidR="0062225B" w:rsidRDefault="0062225B" w:rsidP="006D5D4E">
      <w:pPr>
        <w:spacing w:after="0" w:line="240" w:lineRule="auto"/>
      </w:pPr>
      <w:r>
        <w:continuationSeparator/>
      </w:r>
    </w:p>
  </w:footnote>
  <w:footnote w:id="1">
    <w:p w14:paraId="0771F228" w14:textId="77777777" w:rsidR="008047C0" w:rsidRDefault="008047C0" w:rsidP="008047C0">
      <w:pPr>
        <w:pStyle w:val="FootnoteText"/>
        <w:rPr>
          <w:lang w:val="en-US"/>
        </w:rPr>
      </w:pPr>
      <w:r>
        <w:rPr>
          <w:rStyle w:val="FootnoteReference"/>
        </w:rPr>
        <w:footnoteRef/>
      </w:r>
      <w:r>
        <w:t xml:space="preserve"> GFK Data 2019 | Euromonitor | Shaker analysis</w:t>
      </w:r>
    </w:p>
  </w:footnote>
  <w:footnote w:id="2">
    <w:p w14:paraId="39639F74" w14:textId="77777777" w:rsidR="008047C0" w:rsidRDefault="008047C0" w:rsidP="008047C0">
      <w:pPr>
        <w:pStyle w:val="FootnoteText"/>
        <w:rPr>
          <w:lang w:val="en-US"/>
        </w:rPr>
      </w:pPr>
      <w:r>
        <w:rPr>
          <w:rStyle w:val="FootnoteReference"/>
        </w:rPr>
        <w:footnoteRef/>
      </w:r>
      <w:r>
        <w:t xml:space="preserve"> GFK Data 2019 | Euromonitor | Shaker analysis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0BE56" w14:textId="5936038E" w:rsidR="00EE2767" w:rsidRDefault="00EE2767" w:rsidP="00915EBA">
    <w:pPr>
      <w:pStyle w:val="Header"/>
      <w:rPr>
        <w:b/>
        <w:color w:val="1D2E5E"/>
      </w:rPr>
    </w:pPr>
    <w:r>
      <w:rPr>
        <w:b/>
        <w:sz w:val="28"/>
        <w:szCs w:val="28"/>
      </w:rPr>
      <w:t xml:space="preserve">Earnings Release </w:t>
    </w:r>
    <w:r w:rsidR="00E96BE6">
      <w:rPr>
        <w:b/>
        <w:sz w:val="28"/>
        <w:szCs w:val="28"/>
      </w:rPr>
      <w:t>FY</w:t>
    </w:r>
    <w:r w:rsidR="00FE7105">
      <w:rPr>
        <w:b/>
        <w:sz w:val="28"/>
        <w:szCs w:val="28"/>
      </w:rPr>
      <w:t xml:space="preserve"> 20</w:t>
    </w:r>
    <w:r w:rsidR="00D834AA">
      <w:rPr>
        <w:b/>
        <w:sz w:val="28"/>
        <w:szCs w:val="28"/>
      </w:rPr>
      <w:t>20</w:t>
    </w:r>
    <w:r w:rsidRPr="00915EBA">
      <w:rPr>
        <w:b/>
        <w:color w:val="1D2E5E"/>
      </w:rPr>
      <w:tab/>
    </w:r>
    <w:r w:rsidRPr="00915EBA">
      <w:rPr>
        <w:b/>
        <w:color w:val="1D2E5E"/>
      </w:rPr>
      <w:tab/>
    </w:r>
    <w:r>
      <w:rPr>
        <w:noProof/>
        <w:lang w:val="en-US"/>
      </w:rPr>
      <w:drawing>
        <wp:inline distT="0" distB="0" distL="0" distR="0" wp14:anchorId="14D3233D" wp14:editId="613E91A9">
          <wp:extent cx="713410" cy="59055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
                    <a:extLst>
                      <a:ext uri="{28A0092B-C50C-407E-A947-70E740481C1C}">
                        <a14:useLocalDpi xmlns:a14="http://schemas.microsoft.com/office/drawing/2010/main" val="0"/>
                      </a:ext>
                    </a:extLst>
                  </a:blip>
                  <a:srcRect l="56370"/>
                  <a:stretch/>
                </pic:blipFill>
                <pic:spPr bwMode="auto">
                  <a:xfrm>
                    <a:off x="0" y="0"/>
                    <a:ext cx="713410" cy="590550"/>
                  </a:xfrm>
                  <a:prstGeom prst="rect">
                    <a:avLst/>
                  </a:prstGeom>
                  <a:noFill/>
                  <a:ln>
                    <a:noFill/>
                  </a:ln>
                  <a:extLst>
                    <a:ext uri="{53640926-AAD7-44D8-BBD7-CCE9431645EC}">
                      <a14:shadowObscured xmlns:a14="http://schemas.microsoft.com/office/drawing/2010/main"/>
                    </a:ext>
                  </a:extLst>
                </pic:spPr>
              </pic:pic>
            </a:graphicData>
          </a:graphic>
        </wp:inline>
      </w:drawing>
    </w:r>
  </w:p>
  <w:p w14:paraId="6952E120" w14:textId="77777777" w:rsidR="00EE2767" w:rsidRPr="00915EBA" w:rsidRDefault="00EE2767" w:rsidP="00915EBA">
    <w:pPr>
      <w:pStyle w:val="Header"/>
      <w:rPr>
        <w:color w:val="1D2E5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4AE1"/>
    <w:multiLevelType w:val="hybridMultilevel"/>
    <w:tmpl w:val="DC5A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E343A"/>
    <w:multiLevelType w:val="hybridMultilevel"/>
    <w:tmpl w:val="CC14BF76"/>
    <w:lvl w:ilvl="0" w:tplc="AA949C46">
      <w:start w:val="1"/>
      <w:numFmt w:val="bullet"/>
      <w:lvlText w:val=""/>
      <w:lvlJc w:val="left"/>
      <w:pPr>
        <w:ind w:left="720" w:hanging="360"/>
      </w:pPr>
      <w:rPr>
        <w:rFonts w:ascii="Wingdings" w:hAnsi="Wingdings" w:hint="default"/>
        <w:color w:val="FBAA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74024"/>
    <w:multiLevelType w:val="hybridMultilevel"/>
    <w:tmpl w:val="C61C9266"/>
    <w:lvl w:ilvl="0" w:tplc="08090001">
      <w:start w:val="1"/>
      <w:numFmt w:val="bullet"/>
      <w:lvlText w:val=""/>
      <w:lvlJc w:val="left"/>
      <w:pPr>
        <w:ind w:left="720" w:hanging="360"/>
      </w:pPr>
      <w:rPr>
        <w:rFonts w:ascii="Symbol" w:hAnsi="Symbol" w:hint="default"/>
        <w:color w:val="1E9D8B"/>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5552E35"/>
    <w:multiLevelType w:val="hybridMultilevel"/>
    <w:tmpl w:val="B0121734"/>
    <w:lvl w:ilvl="0" w:tplc="651450D6">
      <w:start w:val="1"/>
      <w:numFmt w:val="bullet"/>
      <w:lvlText w:val="▪"/>
      <w:lvlJc w:val="left"/>
      <w:pPr>
        <w:tabs>
          <w:tab w:val="num" w:pos="720"/>
        </w:tabs>
        <w:ind w:left="720" w:hanging="360"/>
      </w:pPr>
      <w:rPr>
        <w:rFonts w:ascii="Arial" w:hAnsi="Arial" w:hint="default"/>
      </w:rPr>
    </w:lvl>
    <w:lvl w:ilvl="1" w:tplc="B8842872" w:tentative="1">
      <w:start w:val="1"/>
      <w:numFmt w:val="bullet"/>
      <w:lvlText w:val="▪"/>
      <w:lvlJc w:val="left"/>
      <w:pPr>
        <w:tabs>
          <w:tab w:val="num" w:pos="1440"/>
        </w:tabs>
        <w:ind w:left="1440" w:hanging="360"/>
      </w:pPr>
      <w:rPr>
        <w:rFonts w:ascii="Arial" w:hAnsi="Arial" w:hint="default"/>
      </w:rPr>
    </w:lvl>
    <w:lvl w:ilvl="2" w:tplc="F39A1AB4" w:tentative="1">
      <w:start w:val="1"/>
      <w:numFmt w:val="bullet"/>
      <w:lvlText w:val="▪"/>
      <w:lvlJc w:val="left"/>
      <w:pPr>
        <w:tabs>
          <w:tab w:val="num" w:pos="2160"/>
        </w:tabs>
        <w:ind w:left="2160" w:hanging="360"/>
      </w:pPr>
      <w:rPr>
        <w:rFonts w:ascii="Arial" w:hAnsi="Arial" w:hint="default"/>
      </w:rPr>
    </w:lvl>
    <w:lvl w:ilvl="3" w:tplc="D95E8668" w:tentative="1">
      <w:start w:val="1"/>
      <w:numFmt w:val="bullet"/>
      <w:lvlText w:val="▪"/>
      <w:lvlJc w:val="left"/>
      <w:pPr>
        <w:tabs>
          <w:tab w:val="num" w:pos="2880"/>
        </w:tabs>
        <w:ind w:left="2880" w:hanging="360"/>
      </w:pPr>
      <w:rPr>
        <w:rFonts w:ascii="Arial" w:hAnsi="Arial" w:hint="default"/>
      </w:rPr>
    </w:lvl>
    <w:lvl w:ilvl="4" w:tplc="EE62EFC8" w:tentative="1">
      <w:start w:val="1"/>
      <w:numFmt w:val="bullet"/>
      <w:lvlText w:val="▪"/>
      <w:lvlJc w:val="left"/>
      <w:pPr>
        <w:tabs>
          <w:tab w:val="num" w:pos="3600"/>
        </w:tabs>
        <w:ind w:left="3600" w:hanging="360"/>
      </w:pPr>
      <w:rPr>
        <w:rFonts w:ascii="Arial" w:hAnsi="Arial" w:hint="default"/>
      </w:rPr>
    </w:lvl>
    <w:lvl w:ilvl="5" w:tplc="60DAEE18" w:tentative="1">
      <w:start w:val="1"/>
      <w:numFmt w:val="bullet"/>
      <w:lvlText w:val="▪"/>
      <w:lvlJc w:val="left"/>
      <w:pPr>
        <w:tabs>
          <w:tab w:val="num" w:pos="4320"/>
        </w:tabs>
        <w:ind w:left="4320" w:hanging="360"/>
      </w:pPr>
      <w:rPr>
        <w:rFonts w:ascii="Arial" w:hAnsi="Arial" w:hint="default"/>
      </w:rPr>
    </w:lvl>
    <w:lvl w:ilvl="6" w:tplc="A7CE353C" w:tentative="1">
      <w:start w:val="1"/>
      <w:numFmt w:val="bullet"/>
      <w:lvlText w:val="▪"/>
      <w:lvlJc w:val="left"/>
      <w:pPr>
        <w:tabs>
          <w:tab w:val="num" w:pos="5040"/>
        </w:tabs>
        <w:ind w:left="5040" w:hanging="360"/>
      </w:pPr>
      <w:rPr>
        <w:rFonts w:ascii="Arial" w:hAnsi="Arial" w:hint="default"/>
      </w:rPr>
    </w:lvl>
    <w:lvl w:ilvl="7" w:tplc="873EBA26" w:tentative="1">
      <w:start w:val="1"/>
      <w:numFmt w:val="bullet"/>
      <w:lvlText w:val="▪"/>
      <w:lvlJc w:val="left"/>
      <w:pPr>
        <w:tabs>
          <w:tab w:val="num" w:pos="5760"/>
        </w:tabs>
        <w:ind w:left="5760" w:hanging="360"/>
      </w:pPr>
      <w:rPr>
        <w:rFonts w:ascii="Arial" w:hAnsi="Arial" w:hint="default"/>
      </w:rPr>
    </w:lvl>
    <w:lvl w:ilvl="8" w:tplc="CAC6C9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215248"/>
    <w:multiLevelType w:val="hybridMultilevel"/>
    <w:tmpl w:val="B6460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6F0A15"/>
    <w:multiLevelType w:val="hybridMultilevel"/>
    <w:tmpl w:val="EF80C970"/>
    <w:lvl w:ilvl="0" w:tplc="555E79D2">
      <w:start w:val="1"/>
      <w:numFmt w:val="decimal"/>
      <w:lvlText w:val="%1."/>
      <w:lvlJc w:val="left"/>
      <w:pPr>
        <w:tabs>
          <w:tab w:val="num" w:pos="720"/>
        </w:tabs>
        <w:ind w:left="720" w:hanging="360"/>
      </w:pPr>
    </w:lvl>
    <w:lvl w:ilvl="1" w:tplc="CD5E2A02" w:tentative="1">
      <w:start w:val="1"/>
      <w:numFmt w:val="decimal"/>
      <w:lvlText w:val="%2."/>
      <w:lvlJc w:val="left"/>
      <w:pPr>
        <w:tabs>
          <w:tab w:val="num" w:pos="1440"/>
        </w:tabs>
        <w:ind w:left="1440" w:hanging="360"/>
      </w:pPr>
    </w:lvl>
    <w:lvl w:ilvl="2" w:tplc="03FEA2D2" w:tentative="1">
      <w:start w:val="1"/>
      <w:numFmt w:val="decimal"/>
      <w:lvlText w:val="%3."/>
      <w:lvlJc w:val="left"/>
      <w:pPr>
        <w:tabs>
          <w:tab w:val="num" w:pos="2160"/>
        </w:tabs>
        <w:ind w:left="2160" w:hanging="360"/>
      </w:pPr>
    </w:lvl>
    <w:lvl w:ilvl="3" w:tplc="F222AA80" w:tentative="1">
      <w:start w:val="1"/>
      <w:numFmt w:val="decimal"/>
      <w:lvlText w:val="%4."/>
      <w:lvlJc w:val="left"/>
      <w:pPr>
        <w:tabs>
          <w:tab w:val="num" w:pos="2880"/>
        </w:tabs>
        <w:ind w:left="2880" w:hanging="360"/>
      </w:pPr>
    </w:lvl>
    <w:lvl w:ilvl="4" w:tplc="9CC81DE2" w:tentative="1">
      <w:start w:val="1"/>
      <w:numFmt w:val="decimal"/>
      <w:lvlText w:val="%5."/>
      <w:lvlJc w:val="left"/>
      <w:pPr>
        <w:tabs>
          <w:tab w:val="num" w:pos="3600"/>
        </w:tabs>
        <w:ind w:left="3600" w:hanging="360"/>
      </w:pPr>
    </w:lvl>
    <w:lvl w:ilvl="5" w:tplc="C1625CA0" w:tentative="1">
      <w:start w:val="1"/>
      <w:numFmt w:val="decimal"/>
      <w:lvlText w:val="%6."/>
      <w:lvlJc w:val="left"/>
      <w:pPr>
        <w:tabs>
          <w:tab w:val="num" w:pos="4320"/>
        </w:tabs>
        <w:ind w:left="4320" w:hanging="360"/>
      </w:pPr>
    </w:lvl>
    <w:lvl w:ilvl="6" w:tplc="D632BD44" w:tentative="1">
      <w:start w:val="1"/>
      <w:numFmt w:val="decimal"/>
      <w:lvlText w:val="%7."/>
      <w:lvlJc w:val="left"/>
      <w:pPr>
        <w:tabs>
          <w:tab w:val="num" w:pos="5040"/>
        </w:tabs>
        <w:ind w:left="5040" w:hanging="360"/>
      </w:pPr>
    </w:lvl>
    <w:lvl w:ilvl="7" w:tplc="5F9EAA9E" w:tentative="1">
      <w:start w:val="1"/>
      <w:numFmt w:val="decimal"/>
      <w:lvlText w:val="%8."/>
      <w:lvlJc w:val="left"/>
      <w:pPr>
        <w:tabs>
          <w:tab w:val="num" w:pos="5760"/>
        </w:tabs>
        <w:ind w:left="5760" w:hanging="360"/>
      </w:pPr>
    </w:lvl>
    <w:lvl w:ilvl="8" w:tplc="E3D042C0" w:tentative="1">
      <w:start w:val="1"/>
      <w:numFmt w:val="decimal"/>
      <w:lvlText w:val="%9."/>
      <w:lvlJc w:val="left"/>
      <w:pPr>
        <w:tabs>
          <w:tab w:val="num" w:pos="6480"/>
        </w:tabs>
        <w:ind w:left="6480" w:hanging="360"/>
      </w:pPr>
    </w:lvl>
  </w:abstractNum>
  <w:abstractNum w:abstractNumId="6" w15:restartNumberingAfterBreak="0">
    <w:nsid w:val="10634744"/>
    <w:multiLevelType w:val="hybridMultilevel"/>
    <w:tmpl w:val="7ED2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F42A3"/>
    <w:multiLevelType w:val="hybridMultilevel"/>
    <w:tmpl w:val="7562CA92"/>
    <w:lvl w:ilvl="0" w:tplc="FE8860FE">
      <w:start w:val="1"/>
      <w:numFmt w:val="decimal"/>
      <w:lvlText w:val="%1."/>
      <w:lvlJc w:val="left"/>
      <w:pPr>
        <w:tabs>
          <w:tab w:val="num" w:pos="720"/>
        </w:tabs>
        <w:ind w:left="720" w:hanging="360"/>
      </w:pPr>
    </w:lvl>
    <w:lvl w:ilvl="1" w:tplc="7D84D294" w:tentative="1">
      <w:start w:val="1"/>
      <w:numFmt w:val="decimal"/>
      <w:lvlText w:val="%2."/>
      <w:lvlJc w:val="left"/>
      <w:pPr>
        <w:tabs>
          <w:tab w:val="num" w:pos="1440"/>
        </w:tabs>
        <w:ind w:left="1440" w:hanging="360"/>
      </w:pPr>
    </w:lvl>
    <w:lvl w:ilvl="2" w:tplc="095662B0" w:tentative="1">
      <w:start w:val="1"/>
      <w:numFmt w:val="decimal"/>
      <w:lvlText w:val="%3."/>
      <w:lvlJc w:val="left"/>
      <w:pPr>
        <w:tabs>
          <w:tab w:val="num" w:pos="2160"/>
        </w:tabs>
        <w:ind w:left="2160" w:hanging="360"/>
      </w:pPr>
    </w:lvl>
    <w:lvl w:ilvl="3" w:tplc="8180A1A4" w:tentative="1">
      <w:start w:val="1"/>
      <w:numFmt w:val="decimal"/>
      <w:lvlText w:val="%4."/>
      <w:lvlJc w:val="left"/>
      <w:pPr>
        <w:tabs>
          <w:tab w:val="num" w:pos="2880"/>
        </w:tabs>
        <w:ind w:left="2880" w:hanging="360"/>
      </w:pPr>
    </w:lvl>
    <w:lvl w:ilvl="4" w:tplc="8028DDA0" w:tentative="1">
      <w:start w:val="1"/>
      <w:numFmt w:val="decimal"/>
      <w:lvlText w:val="%5."/>
      <w:lvlJc w:val="left"/>
      <w:pPr>
        <w:tabs>
          <w:tab w:val="num" w:pos="3600"/>
        </w:tabs>
        <w:ind w:left="3600" w:hanging="360"/>
      </w:pPr>
    </w:lvl>
    <w:lvl w:ilvl="5" w:tplc="EF9A7F0C" w:tentative="1">
      <w:start w:val="1"/>
      <w:numFmt w:val="decimal"/>
      <w:lvlText w:val="%6."/>
      <w:lvlJc w:val="left"/>
      <w:pPr>
        <w:tabs>
          <w:tab w:val="num" w:pos="4320"/>
        </w:tabs>
        <w:ind w:left="4320" w:hanging="360"/>
      </w:pPr>
    </w:lvl>
    <w:lvl w:ilvl="6" w:tplc="68C81A50" w:tentative="1">
      <w:start w:val="1"/>
      <w:numFmt w:val="decimal"/>
      <w:lvlText w:val="%7."/>
      <w:lvlJc w:val="left"/>
      <w:pPr>
        <w:tabs>
          <w:tab w:val="num" w:pos="5040"/>
        </w:tabs>
        <w:ind w:left="5040" w:hanging="360"/>
      </w:pPr>
    </w:lvl>
    <w:lvl w:ilvl="7" w:tplc="D7E4093E" w:tentative="1">
      <w:start w:val="1"/>
      <w:numFmt w:val="decimal"/>
      <w:lvlText w:val="%8."/>
      <w:lvlJc w:val="left"/>
      <w:pPr>
        <w:tabs>
          <w:tab w:val="num" w:pos="5760"/>
        </w:tabs>
        <w:ind w:left="5760" w:hanging="360"/>
      </w:pPr>
    </w:lvl>
    <w:lvl w:ilvl="8" w:tplc="C92E616A" w:tentative="1">
      <w:start w:val="1"/>
      <w:numFmt w:val="decimal"/>
      <w:lvlText w:val="%9."/>
      <w:lvlJc w:val="left"/>
      <w:pPr>
        <w:tabs>
          <w:tab w:val="num" w:pos="6480"/>
        </w:tabs>
        <w:ind w:left="6480" w:hanging="360"/>
      </w:pPr>
    </w:lvl>
  </w:abstractNum>
  <w:abstractNum w:abstractNumId="8" w15:restartNumberingAfterBreak="0">
    <w:nsid w:val="1CF753EB"/>
    <w:multiLevelType w:val="hybridMultilevel"/>
    <w:tmpl w:val="607CD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1772D"/>
    <w:multiLevelType w:val="hybridMultilevel"/>
    <w:tmpl w:val="783CF446"/>
    <w:lvl w:ilvl="0" w:tplc="BA109D56">
      <w:start w:val="1"/>
      <w:numFmt w:val="bullet"/>
      <w:lvlText w:val=""/>
      <w:lvlJc w:val="left"/>
      <w:pPr>
        <w:tabs>
          <w:tab w:val="num" w:pos="720"/>
        </w:tabs>
        <w:ind w:left="720" w:hanging="360"/>
      </w:pPr>
      <w:rPr>
        <w:rFonts w:ascii="Wingdings" w:hAnsi="Wingdings" w:hint="default"/>
      </w:rPr>
    </w:lvl>
    <w:lvl w:ilvl="1" w:tplc="93CC9BCA" w:tentative="1">
      <w:start w:val="1"/>
      <w:numFmt w:val="bullet"/>
      <w:lvlText w:val=""/>
      <w:lvlJc w:val="left"/>
      <w:pPr>
        <w:tabs>
          <w:tab w:val="num" w:pos="1440"/>
        </w:tabs>
        <w:ind w:left="1440" w:hanging="360"/>
      </w:pPr>
      <w:rPr>
        <w:rFonts w:ascii="Wingdings" w:hAnsi="Wingdings" w:hint="default"/>
      </w:rPr>
    </w:lvl>
    <w:lvl w:ilvl="2" w:tplc="353807DA" w:tentative="1">
      <w:start w:val="1"/>
      <w:numFmt w:val="bullet"/>
      <w:lvlText w:val=""/>
      <w:lvlJc w:val="left"/>
      <w:pPr>
        <w:tabs>
          <w:tab w:val="num" w:pos="2160"/>
        </w:tabs>
        <w:ind w:left="2160" w:hanging="360"/>
      </w:pPr>
      <w:rPr>
        <w:rFonts w:ascii="Wingdings" w:hAnsi="Wingdings" w:hint="default"/>
      </w:rPr>
    </w:lvl>
    <w:lvl w:ilvl="3" w:tplc="B478038C" w:tentative="1">
      <w:start w:val="1"/>
      <w:numFmt w:val="bullet"/>
      <w:lvlText w:val=""/>
      <w:lvlJc w:val="left"/>
      <w:pPr>
        <w:tabs>
          <w:tab w:val="num" w:pos="2880"/>
        </w:tabs>
        <w:ind w:left="2880" w:hanging="360"/>
      </w:pPr>
      <w:rPr>
        <w:rFonts w:ascii="Wingdings" w:hAnsi="Wingdings" w:hint="default"/>
      </w:rPr>
    </w:lvl>
    <w:lvl w:ilvl="4" w:tplc="49A4A370" w:tentative="1">
      <w:start w:val="1"/>
      <w:numFmt w:val="bullet"/>
      <w:lvlText w:val=""/>
      <w:lvlJc w:val="left"/>
      <w:pPr>
        <w:tabs>
          <w:tab w:val="num" w:pos="3600"/>
        </w:tabs>
        <w:ind w:left="3600" w:hanging="360"/>
      </w:pPr>
      <w:rPr>
        <w:rFonts w:ascii="Wingdings" w:hAnsi="Wingdings" w:hint="default"/>
      </w:rPr>
    </w:lvl>
    <w:lvl w:ilvl="5" w:tplc="81E6E434" w:tentative="1">
      <w:start w:val="1"/>
      <w:numFmt w:val="bullet"/>
      <w:lvlText w:val=""/>
      <w:lvlJc w:val="left"/>
      <w:pPr>
        <w:tabs>
          <w:tab w:val="num" w:pos="4320"/>
        </w:tabs>
        <w:ind w:left="4320" w:hanging="360"/>
      </w:pPr>
      <w:rPr>
        <w:rFonts w:ascii="Wingdings" w:hAnsi="Wingdings" w:hint="default"/>
      </w:rPr>
    </w:lvl>
    <w:lvl w:ilvl="6" w:tplc="57909A84" w:tentative="1">
      <w:start w:val="1"/>
      <w:numFmt w:val="bullet"/>
      <w:lvlText w:val=""/>
      <w:lvlJc w:val="left"/>
      <w:pPr>
        <w:tabs>
          <w:tab w:val="num" w:pos="5040"/>
        </w:tabs>
        <w:ind w:left="5040" w:hanging="360"/>
      </w:pPr>
      <w:rPr>
        <w:rFonts w:ascii="Wingdings" w:hAnsi="Wingdings" w:hint="default"/>
      </w:rPr>
    </w:lvl>
    <w:lvl w:ilvl="7" w:tplc="584CC5B2" w:tentative="1">
      <w:start w:val="1"/>
      <w:numFmt w:val="bullet"/>
      <w:lvlText w:val=""/>
      <w:lvlJc w:val="left"/>
      <w:pPr>
        <w:tabs>
          <w:tab w:val="num" w:pos="5760"/>
        </w:tabs>
        <w:ind w:left="5760" w:hanging="360"/>
      </w:pPr>
      <w:rPr>
        <w:rFonts w:ascii="Wingdings" w:hAnsi="Wingdings" w:hint="default"/>
      </w:rPr>
    </w:lvl>
    <w:lvl w:ilvl="8" w:tplc="C922D38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5649BA"/>
    <w:multiLevelType w:val="hybridMultilevel"/>
    <w:tmpl w:val="632866F4"/>
    <w:lvl w:ilvl="0" w:tplc="19BA7D68">
      <w:start w:val="1"/>
      <w:numFmt w:val="bullet"/>
      <w:lvlText w:val="•"/>
      <w:lvlJc w:val="left"/>
      <w:pPr>
        <w:tabs>
          <w:tab w:val="num" w:pos="720"/>
        </w:tabs>
        <w:ind w:left="720" w:hanging="360"/>
      </w:pPr>
      <w:rPr>
        <w:rFonts w:ascii="Arial" w:hAnsi="Arial" w:hint="default"/>
      </w:rPr>
    </w:lvl>
    <w:lvl w:ilvl="1" w:tplc="9B86FAB4" w:tentative="1">
      <w:start w:val="1"/>
      <w:numFmt w:val="bullet"/>
      <w:lvlText w:val="•"/>
      <w:lvlJc w:val="left"/>
      <w:pPr>
        <w:tabs>
          <w:tab w:val="num" w:pos="1440"/>
        </w:tabs>
        <w:ind w:left="1440" w:hanging="360"/>
      </w:pPr>
      <w:rPr>
        <w:rFonts w:ascii="Arial" w:hAnsi="Arial" w:hint="default"/>
      </w:rPr>
    </w:lvl>
    <w:lvl w:ilvl="2" w:tplc="5C187E14" w:tentative="1">
      <w:start w:val="1"/>
      <w:numFmt w:val="bullet"/>
      <w:lvlText w:val="•"/>
      <w:lvlJc w:val="left"/>
      <w:pPr>
        <w:tabs>
          <w:tab w:val="num" w:pos="2160"/>
        </w:tabs>
        <w:ind w:left="2160" w:hanging="360"/>
      </w:pPr>
      <w:rPr>
        <w:rFonts w:ascii="Arial" w:hAnsi="Arial" w:hint="default"/>
      </w:rPr>
    </w:lvl>
    <w:lvl w:ilvl="3" w:tplc="638675A6" w:tentative="1">
      <w:start w:val="1"/>
      <w:numFmt w:val="bullet"/>
      <w:lvlText w:val="•"/>
      <w:lvlJc w:val="left"/>
      <w:pPr>
        <w:tabs>
          <w:tab w:val="num" w:pos="2880"/>
        </w:tabs>
        <w:ind w:left="2880" w:hanging="360"/>
      </w:pPr>
      <w:rPr>
        <w:rFonts w:ascii="Arial" w:hAnsi="Arial" w:hint="default"/>
      </w:rPr>
    </w:lvl>
    <w:lvl w:ilvl="4" w:tplc="C58C0A3A" w:tentative="1">
      <w:start w:val="1"/>
      <w:numFmt w:val="bullet"/>
      <w:lvlText w:val="•"/>
      <w:lvlJc w:val="left"/>
      <w:pPr>
        <w:tabs>
          <w:tab w:val="num" w:pos="3600"/>
        </w:tabs>
        <w:ind w:left="3600" w:hanging="360"/>
      </w:pPr>
      <w:rPr>
        <w:rFonts w:ascii="Arial" w:hAnsi="Arial" w:hint="default"/>
      </w:rPr>
    </w:lvl>
    <w:lvl w:ilvl="5" w:tplc="9370ACC4" w:tentative="1">
      <w:start w:val="1"/>
      <w:numFmt w:val="bullet"/>
      <w:lvlText w:val="•"/>
      <w:lvlJc w:val="left"/>
      <w:pPr>
        <w:tabs>
          <w:tab w:val="num" w:pos="4320"/>
        </w:tabs>
        <w:ind w:left="4320" w:hanging="360"/>
      </w:pPr>
      <w:rPr>
        <w:rFonts w:ascii="Arial" w:hAnsi="Arial" w:hint="default"/>
      </w:rPr>
    </w:lvl>
    <w:lvl w:ilvl="6" w:tplc="45BA4E44" w:tentative="1">
      <w:start w:val="1"/>
      <w:numFmt w:val="bullet"/>
      <w:lvlText w:val="•"/>
      <w:lvlJc w:val="left"/>
      <w:pPr>
        <w:tabs>
          <w:tab w:val="num" w:pos="5040"/>
        </w:tabs>
        <w:ind w:left="5040" w:hanging="360"/>
      </w:pPr>
      <w:rPr>
        <w:rFonts w:ascii="Arial" w:hAnsi="Arial" w:hint="default"/>
      </w:rPr>
    </w:lvl>
    <w:lvl w:ilvl="7" w:tplc="F0162DFC" w:tentative="1">
      <w:start w:val="1"/>
      <w:numFmt w:val="bullet"/>
      <w:lvlText w:val="•"/>
      <w:lvlJc w:val="left"/>
      <w:pPr>
        <w:tabs>
          <w:tab w:val="num" w:pos="5760"/>
        </w:tabs>
        <w:ind w:left="5760" w:hanging="360"/>
      </w:pPr>
      <w:rPr>
        <w:rFonts w:ascii="Arial" w:hAnsi="Arial" w:hint="default"/>
      </w:rPr>
    </w:lvl>
    <w:lvl w:ilvl="8" w:tplc="7A5A5BF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37670E"/>
    <w:multiLevelType w:val="hybridMultilevel"/>
    <w:tmpl w:val="B596CB0E"/>
    <w:lvl w:ilvl="0" w:tplc="7D6AB0A8">
      <w:start w:val="1"/>
      <w:numFmt w:val="bullet"/>
      <w:lvlText w:val="▪"/>
      <w:lvlJc w:val="left"/>
      <w:pPr>
        <w:tabs>
          <w:tab w:val="num" w:pos="720"/>
        </w:tabs>
        <w:ind w:left="720" w:hanging="360"/>
      </w:pPr>
      <w:rPr>
        <w:rFonts w:ascii="Arial" w:hAnsi="Arial" w:hint="default"/>
      </w:rPr>
    </w:lvl>
    <w:lvl w:ilvl="1" w:tplc="CABC3F6A" w:tentative="1">
      <w:start w:val="1"/>
      <w:numFmt w:val="bullet"/>
      <w:lvlText w:val="▪"/>
      <w:lvlJc w:val="left"/>
      <w:pPr>
        <w:tabs>
          <w:tab w:val="num" w:pos="1440"/>
        </w:tabs>
        <w:ind w:left="1440" w:hanging="360"/>
      </w:pPr>
      <w:rPr>
        <w:rFonts w:ascii="Arial" w:hAnsi="Arial" w:hint="default"/>
      </w:rPr>
    </w:lvl>
    <w:lvl w:ilvl="2" w:tplc="152CB366" w:tentative="1">
      <w:start w:val="1"/>
      <w:numFmt w:val="bullet"/>
      <w:lvlText w:val="▪"/>
      <w:lvlJc w:val="left"/>
      <w:pPr>
        <w:tabs>
          <w:tab w:val="num" w:pos="2160"/>
        </w:tabs>
        <w:ind w:left="2160" w:hanging="360"/>
      </w:pPr>
      <w:rPr>
        <w:rFonts w:ascii="Arial" w:hAnsi="Arial" w:hint="default"/>
      </w:rPr>
    </w:lvl>
    <w:lvl w:ilvl="3" w:tplc="DC068AEE" w:tentative="1">
      <w:start w:val="1"/>
      <w:numFmt w:val="bullet"/>
      <w:lvlText w:val="▪"/>
      <w:lvlJc w:val="left"/>
      <w:pPr>
        <w:tabs>
          <w:tab w:val="num" w:pos="2880"/>
        </w:tabs>
        <w:ind w:left="2880" w:hanging="360"/>
      </w:pPr>
      <w:rPr>
        <w:rFonts w:ascii="Arial" w:hAnsi="Arial" w:hint="default"/>
      </w:rPr>
    </w:lvl>
    <w:lvl w:ilvl="4" w:tplc="765895A8" w:tentative="1">
      <w:start w:val="1"/>
      <w:numFmt w:val="bullet"/>
      <w:lvlText w:val="▪"/>
      <w:lvlJc w:val="left"/>
      <w:pPr>
        <w:tabs>
          <w:tab w:val="num" w:pos="3600"/>
        </w:tabs>
        <w:ind w:left="3600" w:hanging="360"/>
      </w:pPr>
      <w:rPr>
        <w:rFonts w:ascii="Arial" w:hAnsi="Arial" w:hint="default"/>
      </w:rPr>
    </w:lvl>
    <w:lvl w:ilvl="5" w:tplc="F9442B1C" w:tentative="1">
      <w:start w:val="1"/>
      <w:numFmt w:val="bullet"/>
      <w:lvlText w:val="▪"/>
      <w:lvlJc w:val="left"/>
      <w:pPr>
        <w:tabs>
          <w:tab w:val="num" w:pos="4320"/>
        </w:tabs>
        <w:ind w:left="4320" w:hanging="360"/>
      </w:pPr>
      <w:rPr>
        <w:rFonts w:ascii="Arial" w:hAnsi="Arial" w:hint="default"/>
      </w:rPr>
    </w:lvl>
    <w:lvl w:ilvl="6" w:tplc="3F5AEDDA" w:tentative="1">
      <w:start w:val="1"/>
      <w:numFmt w:val="bullet"/>
      <w:lvlText w:val="▪"/>
      <w:lvlJc w:val="left"/>
      <w:pPr>
        <w:tabs>
          <w:tab w:val="num" w:pos="5040"/>
        </w:tabs>
        <w:ind w:left="5040" w:hanging="360"/>
      </w:pPr>
      <w:rPr>
        <w:rFonts w:ascii="Arial" w:hAnsi="Arial" w:hint="default"/>
      </w:rPr>
    </w:lvl>
    <w:lvl w:ilvl="7" w:tplc="423A01E4" w:tentative="1">
      <w:start w:val="1"/>
      <w:numFmt w:val="bullet"/>
      <w:lvlText w:val="▪"/>
      <w:lvlJc w:val="left"/>
      <w:pPr>
        <w:tabs>
          <w:tab w:val="num" w:pos="5760"/>
        </w:tabs>
        <w:ind w:left="5760" w:hanging="360"/>
      </w:pPr>
      <w:rPr>
        <w:rFonts w:ascii="Arial" w:hAnsi="Arial" w:hint="default"/>
      </w:rPr>
    </w:lvl>
    <w:lvl w:ilvl="8" w:tplc="0212BE6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8E09BA"/>
    <w:multiLevelType w:val="hybridMultilevel"/>
    <w:tmpl w:val="2EF60648"/>
    <w:lvl w:ilvl="0" w:tplc="AC62E14E">
      <w:start w:val="2"/>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2501AA6"/>
    <w:multiLevelType w:val="hybridMultilevel"/>
    <w:tmpl w:val="1FDE0CAC"/>
    <w:lvl w:ilvl="0" w:tplc="5E7C3264">
      <w:start w:val="1"/>
      <w:numFmt w:val="bullet"/>
      <w:lvlText w:val=""/>
      <w:lvlJc w:val="left"/>
      <w:pPr>
        <w:tabs>
          <w:tab w:val="num" w:pos="720"/>
        </w:tabs>
        <w:ind w:left="720" w:hanging="360"/>
      </w:pPr>
      <w:rPr>
        <w:rFonts w:ascii="Wingdings" w:hAnsi="Wingdings" w:hint="default"/>
      </w:rPr>
    </w:lvl>
    <w:lvl w:ilvl="1" w:tplc="8438DF70" w:tentative="1">
      <w:start w:val="1"/>
      <w:numFmt w:val="bullet"/>
      <w:lvlText w:val=""/>
      <w:lvlJc w:val="left"/>
      <w:pPr>
        <w:tabs>
          <w:tab w:val="num" w:pos="1440"/>
        </w:tabs>
        <w:ind w:left="1440" w:hanging="360"/>
      </w:pPr>
      <w:rPr>
        <w:rFonts w:ascii="Wingdings" w:hAnsi="Wingdings" w:hint="default"/>
      </w:rPr>
    </w:lvl>
    <w:lvl w:ilvl="2" w:tplc="78700422" w:tentative="1">
      <w:start w:val="1"/>
      <w:numFmt w:val="bullet"/>
      <w:lvlText w:val=""/>
      <w:lvlJc w:val="left"/>
      <w:pPr>
        <w:tabs>
          <w:tab w:val="num" w:pos="2160"/>
        </w:tabs>
        <w:ind w:left="2160" w:hanging="360"/>
      </w:pPr>
      <w:rPr>
        <w:rFonts w:ascii="Wingdings" w:hAnsi="Wingdings" w:hint="default"/>
      </w:rPr>
    </w:lvl>
    <w:lvl w:ilvl="3" w:tplc="E5EE7416" w:tentative="1">
      <w:start w:val="1"/>
      <w:numFmt w:val="bullet"/>
      <w:lvlText w:val=""/>
      <w:lvlJc w:val="left"/>
      <w:pPr>
        <w:tabs>
          <w:tab w:val="num" w:pos="2880"/>
        </w:tabs>
        <w:ind w:left="2880" w:hanging="360"/>
      </w:pPr>
      <w:rPr>
        <w:rFonts w:ascii="Wingdings" w:hAnsi="Wingdings" w:hint="default"/>
      </w:rPr>
    </w:lvl>
    <w:lvl w:ilvl="4" w:tplc="E1AE5992" w:tentative="1">
      <w:start w:val="1"/>
      <w:numFmt w:val="bullet"/>
      <w:lvlText w:val=""/>
      <w:lvlJc w:val="left"/>
      <w:pPr>
        <w:tabs>
          <w:tab w:val="num" w:pos="3600"/>
        </w:tabs>
        <w:ind w:left="3600" w:hanging="360"/>
      </w:pPr>
      <w:rPr>
        <w:rFonts w:ascii="Wingdings" w:hAnsi="Wingdings" w:hint="default"/>
      </w:rPr>
    </w:lvl>
    <w:lvl w:ilvl="5" w:tplc="BE80B3C0" w:tentative="1">
      <w:start w:val="1"/>
      <w:numFmt w:val="bullet"/>
      <w:lvlText w:val=""/>
      <w:lvlJc w:val="left"/>
      <w:pPr>
        <w:tabs>
          <w:tab w:val="num" w:pos="4320"/>
        </w:tabs>
        <w:ind w:left="4320" w:hanging="360"/>
      </w:pPr>
      <w:rPr>
        <w:rFonts w:ascii="Wingdings" w:hAnsi="Wingdings" w:hint="default"/>
      </w:rPr>
    </w:lvl>
    <w:lvl w:ilvl="6" w:tplc="77D0F202" w:tentative="1">
      <w:start w:val="1"/>
      <w:numFmt w:val="bullet"/>
      <w:lvlText w:val=""/>
      <w:lvlJc w:val="left"/>
      <w:pPr>
        <w:tabs>
          <w:tab w:val="num" w:pos="5040"/>
        </w:tabs>
        <w:ind w:left="5040" w:hanging="360"/>
      </w:pPr>
      <w:rPr>
        <w:rFonts w:ascii="Wingdings" w:hAnsi="Wingdings" w:hint="default"/>
      </w:rPr>
    </w:lvl>
    <w:lvl w:ilvl="7" w:tplc="E50A5AA2" w:tentative="1">
      <w:start w:val="1"/>
      <w:numFmt w:val="bullet"/>
      <w:lvlText w:val=""/>
      <w:lvlJc w:val="left"/>
      <w:pPr>
        <w:tabs>
          <w:tab w:val="num" w:pos="5760"/>
        </w:tabs>
        <w:ind w:left="5760" w:hanging="360"/>
      </w:pPr>
      <w:rPr>
        <w:rFonts w:ascii="Wingdings" w:hAnsi="Wingdings" w:hint="default"/>
      </w:rPr>
    </w:lvl>
    <w:lvl w:ilvl="8" w:tplc="5E36932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6B0356"/>
    <w:multiLevelType w:val="hybridMultilevel"/>
    <w:tmpl w:val="56683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4D4109"/>
    <w:multiLevelType w:val="hybridMultilevel"/>
    <w:tmpl w:val="74CE84EC"/>
    <w:lvl w:ilvl="0" w:tplc="C046EB6A">
      <w:start w:val="1"/>
      <w:numFmt w:val="decimal"/>
      <w:lvlText w:val="%1."/>
      <w:lvlJc w:val="left"/>
      <w:pPr>
        <w:tabs>
          <w:tab w:val="num" w:pos="720"/>
        </w:tabs>
        <w:ind w:left="720" w:hanging="360"/>
      </w:pPr>
    </w:lvl>
    <w:lvl w:ilvl="1" w:tplc="D3BA1450" w:tentative="1">
      <w:start w:val="1"/>
      <w:numFmt w:val="decimal"/>
      <w:lvlText w:val="%2."/>
      <w:lvlJc w:val="left"/>
      <w:pPr>
        <w:tabs>
          <w:tab w:val="num" w:pos="1440"/>
        </w:tabs>
        <w:ind w:left="1440" w:hanging="360"/>
      </w:pPr>
    </w:lvl>
    <w:lvl w:ilvl="2" w:tplc="C82E1546" w:tentative="1">
      <w:start w:val="1"/>
      <w:numFmt w:val="decimal"/>
      <w:lvlText w:val="%3."/>
      <w:lvlJc w:val="left"/>
      <w:pPr>
        <w:tabs>
          <w:tab w:val="num" w:pos="2160"/>
        </w:tabs>
        <w:ind w:left="2160" w:hanging="360"/>
      </w:pPr>
    </w:lvl>
    <w:lvl w:ilvl="3" w:tplc="6C6CC374" w:tentative="1">
      <w:start w:val="1"/>
      <w:numFmt w:val="decimal"/>
      <w:lvlText w:val="%4."/>
      <w:lvlJc w:val="left"/>
      <w:pPr>
        <w:tabs>
          <w:tab w:val="num" w:pos="2880"/>
        </w:tabs>
        <w:ind w:left="2880" w:hanging="360"/>
      </w:pPr>
    </w:lvl>
    <w:lvl w:ilvl="4" w:tplc="EC064278" w:tentative="1">
      <w:start w:val="1"/>
      <w:numFmt w:val="decimal"/>
      <w:lvlText w:val="%5."/>
      <w:lvlJc w:val="left"/>
      <w:pPr>
        <w:tabs>
          <w:tab w:val="num" w:pos="3600"/>
        </w:tabs>
        <w:ind w:left="3600" w:hanging="360"/>
      </w:pPr>
    </w:lvl>
    <w:lvl w:ilvl="5" w:tplc="8BBA05CA" w:tentative="1">
      <w:start w:val="1"/>
      <w:numFmt w:val="decimal"/>
      <w:lvlText w:val="%6."/>
      <w:lvlJc w:val="left"/>
      <w:pPr>
        <w:tabs>
          <w:tab w:val="num" w:pos="4320"/>
        </w:tabs>
        <w:ind w:left="4320" w:hanging="360"/>
      </w:pPr>
    </w:lvl>
    <w:lvl w:ilvl="6" w:tplc="69EC1040" w:tentative="1">
      <w:start w:val="1"/>
      <w:numFmt w:val="decimal"/>
      <w:lvlText w:val="%7."/>
      <w:lvlJc w:val="left"/>
      <w:pPr>
        <w:tabs>
          <w:tab w:val="num" w:pos="5040"/>
        </w:tabs>
        <w:ind w:left="5040" w:hanging="360"/>
      </w:pPr>
    </w:lvl>
    <w:lvl w:ilvl="7" w:tplc="A4B8A9AE" w:tentative="1">
      <w:start w:val="1"/>
      <w:numFmt w:val="decimal"/>
      <w:lvlText w:val="%8."/>
      <w:lvlJc w:val="left"/>
      <w:pPr>
        <w:tabs>
          <w:tab w:val="num" w:pos="5760"/>
        </w:tabs>
        <w:ind w:left="5760" w:hanging="360"/>
      </w:pPr>
    </w:lvl>
    <w:lvl w:ilvl="8" w:tplc="2CBED4C2" w:tentative="1">
      <w:start w:val="1"/>
      <w:numFmt w:val="decimal"/>
      <w:lvlText w:val="%9."/>
      <w:lvlJc w:val="left"/>
      <w:pPr>
        <w:tabs>
          <w:tab w:val="num" w:pos="6480"/>
        </w:tabs>
        <w:ind w:left="6480" w:hanging="360"/>
      </w:pPr>
    </w:lvl>
  </w:abstractNum>
  <w:abstractNum w:abstractNumId="16" w15:restartNumberingAfterBreak="0">
    <w:nsid w:val="2A525464"/>
    <w:multiLevelType w:val="hybridMultilevel"/>
    <w:tmpl w:val="566836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E178B1"/>
    <w:multiLevelType w:val="hybridMultilevel"/>
    <w:tmpl w:val="0010A9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2D89208D"/>
    <w:multiLevelType w:val="hybridMultilevel"/>
    <w:tmpl w:val="0F64BAB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311EB2"/>
    <w:multiLevelType w:val="hybridMultilevel"/>
    <w:tmpl w:val="9B021CCE"/>
    <w:lvl w:ilvl="0" w:tplc="8FAA09A4">
      <w:start w:val="1"/>
      <w:numFmt w:val="bullet"/>
      <w:lvlText w:val="•"/>
      <w:lvlJc w:val="left"/>
      <w:pPr>
        <w:tabs>
          <w:tab w:val="num" w:pos="720"/>
        </w:tabs>
        <w:ind w:left="720" w:hanging="360"/>
      </w:pPr>
      <w:rPr>
        <w:rFonts w:ascii="Arial" w:hAnsi="Arial" w:hint="default"/>
      </w:rPr>
    </w:lvl>
    <w:lvl w:ilvl="1" w:tplc="30E4E5EE" w:tentative="1">
      <w:start w:val="1"/>
      <w:numFmt w:val="bullet"/>
      <w:lvlText w:val="•"/>
      <w:lvlJc w:val="left"/>
      <w:pPr>
        <w:tabs>
          <w:tab w:val="num" w:pos="1440"/>
        </w:tabs>
        <w:ind w:left="1440" w:hanging="360"/>
      </w:pPr>
      <w:rPr>
        <w:rFonts w:ascii="Arial" w:hAnsi="Arial" w:hint="default"/>
      </w:rPr>
    </w:lvl>
    <w:lvl w:ilvl="2" w:tplc="9856C2EC" w:tentative="1">
      <w:start w:val="1"/>
      <w:numFmt w:val="bullet"/>
      <w:lvlText w:val="•"/>
      <w:lvlJc w:val="left"/>
      <w:pPr>
        <w:tabs>
          <w:tab w:val="num" w:pos="2160"/>
        </w:tabs>
        <w:ind w:left="2160" w:hanging="360"/>
      </w:pPr>
      <w:rPr>
        <w:rFonts w:ascii="Arial" w:hAnsi="Arial" w:hint="default"/>
      </w:rPr>
    </w:lvl>
    <w:lvl w:ilvl="3" w:tplc="7A3A6B64" w:tentative="1">
      <w:start w:val="1"/>
      <w:numFmt w:val="bullet"/>
      <w:lvlText w:val="•"/>
      <w:lvlJc w:val="left"/>
      <w:pPr>
        <w:tabs>
          <w:tab w:val="num" w:pos="2880"/>
        </w:tabs>
        <w:ind w:left="2880" w:hanging="360"/>
      </w:pPr>
      <w:rPr>
        <w:rFonts w:ascii="Arial" w:hAnsi="Arial" w:hint="default"/>
      </w:rPr>
    </w:lvl>
    <w:lvl w:ilvl="4" w:tplc="433A67F6" w:tentative="1">
      <w:start w:val="1"/>
      <w:numFmt w:val="bullet"/>
      <w:lvlText w:val="•"/>
      <w:lvlJc w:val="left"/>
      <w:pPr>
        <w:tabs>
          <w:tab w:val="num" w:pos="3600"/>
        </w:tabs>
        <w:ind w:left="3600" w:hanging="360"/>
      </w:pPr>
      <w:rPr>
        <w:rFonts w:ascii="Arial" w:hAnsi="Arial" w:hint="default"/>
      </w:rPr>
    </w:lvl>
    <w:lvl w:ilvl="5" w:tplc="A8F07350" w:tentative="1">
      <w:start w:val="1"/>
      <w:numFmt w:val="bullet"/>
      <w:lvlText w:val="•"/>
      <w:lvlJc w:val="left"/>
      <w:pPr>
        <w:tabs>
          <w:tab w:val="num" w:pos="4320"/>
        </w:tabs>
        <w:ind w:left="4320" w:hanging="360"/>
      </w:pPr>
      <w:rPr>
        <w:rFonts w:ascii="Arial" w:hAnsi="Arial" w:hint="default"/>
      </w:rPr>
    </w:lvl>
    <w:lvl w:ilvl="6" w:tplc="39FE34EC" w:tentative="1">
      <w:start w:val="1"/>
      <w:numFmt w:val="bullet"/>
      <w:lvlText w:val="•"/>
      <w:lvlJc w:val="left"/>
      <w:pPr>
        <w:tabs>
          <w:tab w:val="num" w:pos="5040"/>
        </w:tabs>
        <w:ind w:left="5040" w:hanging="360"/>
      </w:pPr>
      <w:rPr>
        <w:rFonts w:ascii="Arial" w:hAnsi="Arial" w:hint="default"/>
      </w:rPr>
    </w:lvl>
    <w:lvl w:ilvl="7" w:tplc="B616158A" w:tentative="1">
      <w:start w:val="1"/>
      <w:numFmt w:val="bullet"/>
      <w:lvlText w:val="•"/>
      <w:lvlJc w:val="left"/>
      <w:pPr>
        <w:tabs>
          <w:tab w:val="num" w:pos="5760"/>
        </w:tabs>
        <w:ind w:left="5760" w:hanging="360"/>
      </w:pPr>
      <w:rPr>
        <w:rFonts w:ascii="Arial" w:hAnsi="Arial" w:hint="default"/>
      </w:rPr>
    </w:lvl>
    <w:lvl w:ilvl="8" w:tplc="C79AE06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1013F4E"/>
    <w:multiLevelType w:val="hybridMultilevel"/>
    <w:tmpl w:val="ABD4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455407"/>
    <w:multiLevelType w:val="hybridMultilevel"/>
    <w:tmpl w:val="B3A68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EE294D"/>
    <w:multiLevelType w:val="hybridMultilevel"/>
    <w:tmpl w:val="795C3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413AB4"/>
    <w:multiLevelType w:val="hybridMultilevel"/>
    <w:tmpl w:val="35FC79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792260"/>
    <w:multiLevelType w:val="hybridMultilevel"/>
    <w:tmpl w:val="EEA6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4F2A94"/>
    <w:multiLevelType w:val="hybridMultilevel"/>
    <w:tmpl w:val="70FA9BA0"/>
    <w:lvl w:ilvl="0" w:tplc="B7FE3440">
      <w:start w:val="1"/>
      <w:numFmt w:val="bullet"/>
      <w:lvlText w:val="▪"/>
      <w:lvlJc w:val="left"/>
      <w:pPr>
        <w:tabs>
          <w:tab w:val="num" w:pos="720"/>
        </w:tabs>
        <w:ind w:left="720" w:hanging="360"/>
      </w:pPr>
      <w:rPr>
        <w:rFonts w:ascii="Arial" w:hAnsi="Arial" w:hint="default"/>
      </w:rPr>
    </w:lvl>
    <w:lvl w:ilvl="1" w:tplc="DD34B0E0" w:tentative="1">
      <w:start w:val="1"/>
      <w:numFmt w:val="bullet"/>
      <w:lvlText w:val="▪"/>
      <w:lvlJc w:val="left"/>
      <w:pPr>
        <w:tabs>
          <w:tab w:val="num" w:pos="1440"/>
        </w:tabs>
        <w:ind w:left="1440" w:hanging="360"/>
      </w:pPr>
      <w:rPr>
        <w:rFonts w:ascii="Arial" w:hAnsi="Arial" w:hint="default"/>
      </w:rPr>
    </w:lvl>
    <w:lvl w:ilvl="2" w:tplc="36F493C6" w:tentative="1">
      <w:start w:val="1"/>
      <w:numFmt w:val="bullet"/>
      <w:lvlText w:val="▪"/>
      <w:lvlJc w:val="left"/>
      <w:pPr>
        <w:tabs>
          <w:tab w:val="num" w:pos="2160"/>
        </w:tabs>
        <w:ind w:left="2160" w:hanging="360"/>
      </w:pPr>
      <w:rPr>
        <w:rFonts w:ascii="Arial" w:hAnsi="Arial" w:hint="default"/>
      </w:rPr>
    </w:lvl>
    <w:lvl w:ilvl="3" w:tplc="BB46FCC0" w:tentative="1">
      <w:start w:val="1"/>
      <w:numFmt w:val="bullet"/>
      <w:lvlText w:val="▪"/>
      <w:lvlJc w:val="left"/>
      <w:pPr>
        <w:tabs>
          <w:tab w:val="num" w:pos="2880"/>
        </w:tabs>
        <w:ind w:left="2880" w:hanging="360"/>
      </w:pPr>
      <w:rPr>
        <w:rFonts w:ascii="Arial" w:hAnsi="Arial" w:hint="default"/>
      </w:rPr>
    </w:lvl>
    <w:lvl w:ilvl="4" w:tplc="DC8699AC" w:tentative="1">
      <w:start w:val="1"/>
      <w:numFmt w:val="bullet"/>
      <w:lvlText w:val="▪"/>
      <w:lvlJc w:val="left"/>
      <w:pPr>
        <w:tabs>
          <w:tab w:val="num" w:pos="3600"/>
        </w:tabs>
        <w:ind w:left="3600" w:hanging="360"/>
      </w:pPr>
      <w:rPr>
        <w:rFonts w:ascii="Arial" w:hAnsi="Arial" w:hint="default"/>
      </w:rPr>
    </w:lvl>
    <w:lvl w:ilvl="5" w:tplc="0898FB5A" w:tentative="1">
      <w:start w:val="1"/>
      <w:numFmt w:val="bullet"/>
      <w:lvlText w:val="▪"/>
      <w:lvlJc w:val="left"/>
      <w:pPr>
        <w:tabs>
          <w:tab w:val="num" w:pos="4320"/>
        </w:tabs>
        <w:ind w:left="4320" w:hanging="360"/>
      </w:pPr>
      <w:rPr>
        <w:rFonts w:ascii="Arial" w:hAnsi="Arial" w:hint="default"/>
      </w:rPr>
    </w:lvl>
    <w:lvl w:ilvl="6" w:tplc="5736254E" w:tentative="1">
      <w:start w:val="1"/>
      <w:numFmt w:val="bullet"/>
      <w:lvlText w:val="▪"/>
      <w:lvlJc w:val="left"/>
      <w:pPr>
        <w:tabs>
          <w:tab w:val="num" w:pos="5040"/>
        </w:tabs>
        <w:ind w:left="5040" w:hanging="360"/>
      </w:pPr>
      <w:rPr>
        <w:rFonts w:ascii="Arial" w:hAnsi="Arial" w:hint="default"/>
      </w:rPr>
    </w:lvl>
    <w:lvl w:ilvl="7" w:tplc="7F10289C" w:tentative="1">
      <w:start w:val="1"/>
      <w:numFmt w:val="bullet"/>
      <w:lvlText w:val="▪"/>
      <w:lvlJc w:val="left"/>
      <w:pPr>
        <w:tabs>
          <w:tab w:val="num" w:pos="5760"/>
        </w:tabs>
        <w:ind w:left="5760" w:hanging="360"/>
      </w:pPr>
      <w:rPr>
        <w:rFonts w:ascii="Arial" w:hAnsi="Arial" w:hint="default"/>
      </w:rPr>
    </w:lvl>
    <w:lvl w:ilvl="8" w:tplc="3A8A1C6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27D0555"/>
    <w:multiLevelType w:val="hybridMultilevel"/>
    <w:tmpl w:val="66E82C06"/>
    <w:lvl w:ilvl="0" w:tplc="FBA487EE">
      <w:start w:val="1"/>
      <w:numFmt w:val="bullet"/>
      <w:lvlText w:val=""/>
      <w:lvlJc w:val="left"/>
      <w:pPr>
        <w:ind w:left="720" w:hanging="360"/>
      </w:pPr>
      <w:rPr>
        <w:rFonts w:ascii="Symbol" w:hAnsi="Symbol" w:hint="default"/>
        <w:color w:val="1E9D8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C933B3"/>
    <w:multiLevelType w:val="hybridMultilevel"/>
    <w:tmpl w:val="4A5C06BA"/>
    <w:lvl w:ilvl="0" w:tplc="8FF89C98">
      <w:start w:val="1"/>
      <w:numFmt w:val="decimal"/>
      <w:lvlText w:val="%1."/>
      <w:lvlJc w:val="left"/>
      <w:pPr>
        <w:tabs>
          <w:tab w:val="num" w:pos="720"/>
        </w:tabs>
        <w:ind w:left="720" w:hanging="360"/>
      </w:pPr>
    </w:lvl>
    <w:lvl w:ilvl="1" w:tplc="E41CB446" w:tentative="1">
      <w:start w:val="1"/>
      <w:numFmt w:val="decimal"/>
      <w:lvlText w:val="%2."/>
      <w:lvlJc w:val="left"/>
      <w:pPr>
        <w:tabs>
          <w:tab w:val="num" w:pos="1440"/>
        </w:tabs>
        <w:ind w:left="1440" w:hanging="360"/>
      </w:pPr>
    </w:lvl>
    <w:lvl w:ilvl="2" w:tplc="84BED28E" w:tentative="1">
      <w:start w:val="1"/>
      <w:numFmt w:val="decimal"/>
      <w:lvlText w:val="%3."/>
      <w:lvlJc w:val="left"/>
      <w:pPr>
        <w:tabs>
          <w:tab w:val="num" w:pos="2160"/>
        </w:tabs>
        <w:ind w:left="2160" w:hanging="360"/>
      </w:pPr>
    </w:lvl>
    <w:lvl w:ilvl="3" w:tplc="1CA2FA38" w:tentative="1">
      <w:start w:val="1"/>
      <w:numFmt w:val="decimal"/>
      <w:lvlText w:val="%4."/>
      <w:lvlJc w:val="left"/>
      <w:pPr>
        <w:tabs>
          <w:tab w:val="num" w:pos="2880"/>
        </w:tabs>
        <w:ind w:left="2880" w:hanging="360"/>
      </w:pPr>
    </w:lvl>
    <w:lvl w:ilvl="4" w:tplc="BC0A7FDA" w:tentative="1">
      <w:start w:val="1"/>
      <w:numFmt w:val="decimal"/>
      <w:lvlText w:val="%5."/>
      <w:lvlJc w:val="left"/>
      <w:pPr>
        <w:tabs>
          <w:tab w:val="num" w:pos="3600"/>
        </w:tabs>
        <w:ind w:left="3600" w:hanging="360"/>
      </w:pPr>
    </w:lvl>
    <w:lvl w:ilvl="5" w:tplc="5796AB3C" w:tentative="1">
      <w:start w:val="1"/>
      <w:numFmt w:val="decimal"/>
      <w:lvlText w:val="%6."/>
      <w:lvlJc w:val="left"/>
      <w:pPr>
        <w:tabs>
          <w:tab w:val="num" w:pos="4320"/>
        </w:tabs>
        <w:ind w:left="4320" w:hanging="360"/>
      </w:pPr>
    </w:lvl>
    <w:lvl w:ilvl="6" w:tplc="C5FCF538" w:tentative="1">
      <w:start w:val="1"/>
      <w:numFmt w:val="decimal"/>
      <w:lvlText w:val="%7."/>
      <w:lvlJc w:val="left"/>
      <w:pPr>
        <w:tabs>
          <w:tab w:val="num" w:pos="5040"/>
        </w:tabs>
        <w:ind w:left="5040" w:hanging="360"/>
      </w:pPr>
    </w:lvl>
    <w:lvl w:ilvl="7" w:tplc="F7C49BC8" w:tentative="1">
      <w:start w:val="1"/>
      <w:numFmt w:val="decimal"/>
      <w:lvlText w:val="%8."/>
      <w:lvlJc w:val="left"/>
      <w:pPr>
        <w:tabs>
          <w:tab w:val="num" w:pos="5760"/>
        </w:tabs>
        <w:ind w:left="5760" w:hanging="360"/>
      </w:pPr>
    </w:lvl>
    <w:lvl w:ilvl="8" w:tplc="DA1029A8" w:tentative="1">
      <w:start w:val="1"/>
      <w:numFmt w:val="decimal"/>
      <w:lvlText w:val="%9."/>
      <w:lvlJc w:val="left"/>
      <w:pPr>
        <w:tabs>
          <w:tab w:val="num" w:pos="6480"/>
        </w:tabs>
        <w:ind w:left="6480" w:hanging="360"/>
      </w:pPr>
    </w:lvl>
  </w:abstractNum>
  <w:abstractNum w:abstractNumId="28" w15:restartNumberingAfterBreak="0">
    <w:nsid w:val="51B3129F"/>
    <w:multiLevelType w:val="hybridMultilevel"/>
    <w:tmpl w:val="362A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8D2F49"/>
    <w:multiLevelType w:val="hybridMultilevel"/>
    <w:tmpl w:val="7E0ADF1C"/>
    <w:lvl w:ilvl="0" w:tplc="CDCA49BC">
      <w:start w:val="1"/>
      <w:numFmt w:val="decimal"/>
      <w:lvlText w:val="%1."/>
      <w:lvlJc w:val="left"/>
      <w:pPr>
        <w:tabs>
          <w:tab w:val="num" w:pos="720"/>
        </w:tabs>
        <w:ind w:left="720" w:hanging="360"/>
      </w:pPr>
    </w:lvl>
    <w:lvl w:ilvl="1" w:tplc="05A876F8" w:tentative="1">
      <w:start w:val="1"/>
      <w:numFmt w:val="decimal"/>
      <w:lvlText w:val="%2."/>
      <w:lvlJc w:val="left"/>
      <w:pPr>
        <w:tabs>
          <w:tab w:val="num" w:pos="1440"/>
        </w:tabs>
        <w:ind w:left="1440" w:hanging="360"/>
      </w:pPr>
    </w:lvl>
    <w:lvl w:ilvl="2" w:tplc="876A62F6" w:tentative="1">
      <w:start w:val="1"/>
      <w:numFmt w:val="decimal"/>
      <w:lvlText w:val="%3."/>
      <w:lvlJc w:val="left"/>
      <w:pPr>
        <w:tabs>
          <w:tab w:val="num" w:pos="2160"/>
        </w:tabs>
        <w:ind w:left="2160" w:hanging="360"/>
      </w:pPr>
    </w:lvl>
    <w:lvl w:ilvl="3" w:tplc="DD5E0D42" w:tentative="1">
      <w:start w:val="1"/>
      <w:numFmt w:val="decimal"/>
      <w:lvlText w:val="%4."/>
      <w:lvlJc w:val="left"/>
      <w:pPr>
        <w:tabs>
          <w:tab w:val="num" w:pos="2880"/>
        </w:tabs>
        <w:ind w:left="2880" w:hanging="360"/>
      </w:pPr>
    </w:lvl>
    <w:lvl w:ilvl="4" w:tplc="D9AAEA8C" w:tentative="1">
      <w:start w:val="1"/>
      <w:numFmt w:val="decimal"/>
      <w:lvlText w:val="%5."/>
      <w:lvlJc w:val="left"/>
      <w:pPr>
        <w:tabs>
          <w:tab w:val="num" w:pos="3600"/>
        </w:tabs>
        <w:ind w:left="3600" w:hanging="360"/>
      </w:pPr>
    </w:lvl>
    <w:lvl w:ilvl="5" w:tplc="978C78F0" w:tentative="1">
      <w:start w:val="1"/>
      <w:numFmt w:val="decimal"/>
      <w:lvlText w:val="%6."/>
      <w:lvlJc w:val="left"/>
      <w:pPr>
        <w:tabs>
          <w:tab w:val="num" w:pos="4320"/>
        </w:tabs>
        <w:ind w:left="4320" w:hanging="360"/>
      </w:pPr>
    </w:lvl>
    <w:lvl w:ilvl="6" w:tplc="3634F84A" w:tentative="1">
      <w:start w:val="1"/>
      <w:numFmt w:val="decimal"/>
      <w:lvlText w:val="%7."/>
      <w:lvlJc w:val="left"/>
      <w:pPr>
        <w:tabs>
          <w:tab w:val="num" w:pos="5040"/>
        </w:tabs>
        <w:ind w:left="5040" w:hanging="360"/>
      </w:pPr>
    </w:lvl>
    <w:lvl w:ilvl="7" w:tplc="D1D0D7D6" w:tentative="1">
      <w:start w:val="1"/>
      <w:numFmt w:val="decimal"/>
      <w:lvlText w:val="%8."/>
      <w:lvlJc w:val="left"/>
      <w:pPr>
        <w:tabs>
          <w:tab w:val="num" w:pos="5760"/>
        </w:tabs>
        <w:ind w:left="5760" w:hanging="360"/>
      </w:pPr>
    </w:lvl>
    <w:lvl w:ilvl="8" w:tplc="EBF472AA" w:tentative="1">
      <w:start w:val="1"/>
      <w:numFmt w:val="decimal"/>
      <w:lvlText w:val="%9."/>
      <w:lvlJc w:val="left"/>
      <w:pPr>
        <w:tabs>
          <w:tab w:val="num" w:pos="6480"/>
        </w:tabs>
        <w:ind w:left="6480" w:hanging="360"/>
      </w:pPr>
    </w:lvl>
  </w:abstractNum>
  <w:abstractNum w:abstractNumId="30" w15:restartNumberingAfterBreak="0">
    <w:nsid w:val="5BF51621"/>
    <w:multiLevelType w:val="hybridMultilevel"/>
    <w:tmpl w:val="3A16D6E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5C4C0D4F"/>
    <w:multiLevelType w:val="hybridMultilevel"/>
    <w:tmpl w:val="E0E43AFC"/>
    <w:lvl w:ilvl="0" w:tplc="08090001">
      <w:start w:val="1"/>
      <w:numFmt w:val="bullet"/>
      <w:lvlText w:val=""/>
      <w:lvlJc w:val="left"/>
      <w:pPr>
        <w:ind w:left="360" w:hanging="360"/>
      </w:pPr>
      <w:rPr>
        <w:rFonts w:ascii="Symbol" w:hAnsi="Symbol" w:hint="default"/>
        <w:color w:val="1E9D8B"/>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2" w15:restartNumberingAfterBreak="0">
    <w:nsid w:val="5DF4341A"/>
    <w:multiLevelType w:val="hybridMultilevel"/>
    <w:tmpl w:val="2E40BD1E"/>
    <w:lvl w:ilvl="0" w:tplc="9C5E6784">
      <w:start w:val="1"/>
      <w:numFmt w:val="bullet"/>
      <w:lvlText w:val="o"/>
      <w:lvlJc w:val="left"/>
      <w:pPr>
        <w:tabs>
          <w:tab w:val="num" w:pos="720"/>
        </w:tabs>
        <w:ind w:left="720" w:hanging="360"/>
      </w:pPr>
      <w:rPr>
        <w:rFonts w:ascii="Courier New" w:hAnsi="Courier New" w:hint="default"/>
      </w:rPr>
    </w:lvl>
    <w:lvl w:ilvl="1" w:tplc="D1B499CC">
      <w:start w:val="1"/>
      <w:numFmt w:val="bullet"/>
      <w:lvlText w:val="o"/>
      <w:lvlJc w:val="left"/>
      <w:pPr>
        <w:tabs>
          <w:tab w:val="num" w:pos="1440"/>
        </w:tabs>
        <w:ind w:left="1440" w:hanging="360"/>
      </w:pPr>
      <w:rPr>
        <w:rFonts w:ascii="Courier New" w:hAnsi="Courier New" w:hint="default"/>
      </w:rPr>
    </w:lvl>
    <w:lvl w:ilvl="2" w:tplc="93D00D60" w:tentative="1">
      <w:start w:val="1"/>
      <w:numFmt w:val="bullet"/>
      <w:lvlText w:val="o"/>
      <w:lvlJc w:val="left"/>
      <w:pPr>
        <w:tabs>
          <w:tab w:val="num" w:pos="2160"/>
        </w:tabs>
        <w:ind w:left="2160" w:hanging="360"/>
      </w:pPr>
      <w:rPr>
        <w:rFonts w:ascii="Courier New" w:hAnsi="Courier New" w:hint="default"/>
      </w:rPr>
    </w:lvl>
    <w:lvl w:ilvl="3" w:tplc="7554A8CE" w:tentative="1">
      <w:start w:val="1"/>
      <w:numFmt w:val="bullet"/>
      <w:lvlText w:val="o"/>
      <w:lvlJc w:val="left"/>
      <w:pPr>
        <w:tabs>
          <w:tab w:val="num" w:pos="2880"/>
        </w:tabs>
        <w:ind w:left="2880" w:hanging="360"/>
      </w:pPr>
      <w:rPr>
        <w:rFonts w:ascii="Courier New" w:hAnsi="Courier New" w:hint="default"/>
      </w:rPr>
    </w:lvl>
    <w:lvl w:ilvl="4" w:tplc="946EDE32" w:tentative="1">
      <w:start w:val="1"/>
      <w:numFmt w:val="bullet"/>
      <w:lvlText w:val="o"/>
      <w:lvlJc w:val="left"/>
      <w:pPr>
        <w:tabs>
          <w:tab w:val="num" w:pos="3600"/>
        </w:tabs>
        <w:ind w:left="3600" w:hanging="360"/>
      </w:pPr>
      <w:rPr>
        <w:rFonts w:ascii="Courier New" w:hAnsi="Courier New" w:hint="default"/>
      </w:rPr>
    </w:lvl>
    <w:lvl w:ilvl="5" w:tplc="AA9473B2" w:tentative="1">
      <w:start w:val="1"/>
      <w:numFmt w:val="bullet"/>
      <w:lvlText w:val="o"/>
      <w:lvlJc w:val="left"/>
      <w:pPr>
        <w:tabs>
          <w:tab w:val="num" w:pos="4320"/>
        </w:tabs>
        <w:ind w:left="4320" w:hanging="360"/>
      </w:pPr>
      <w:rPr>
        <w:rFonts w:ascii="Courier New" w:hAnsi="Courier New" w:hint="default"/>
      </w:rPr>
    </w:lvl>
    <w:lvl w:ilvl="6" w:tplc="0A1AEA10" w:tentative="1">
      <w:start w:val="1"/>
      <w:numFmt w:val="bullet"/>
      <w:lvlText w:val="o"/>
      <w:lvlJc w:val="left"/>
      <w:pPr>
        <w:tabs>
          <w:tab w:val="num" w:pos="5040"/>
        </w:tabs>
        <w:ind w:left="5040" w:hanging="360"/>
      </w:pPr>
      <w:rPr>
        <w:rFonts w:ascii="Courier New" w:hAnsi="Courier New" w:hint="default"/>
      </w:rPr>
    </w:lvl>
    <w:lvl w:ilvl="7" w:tplc="1014315A" w:tentative="1">
      <w:start w:val="1"/>
      <w:numFmt w:val="bullet"/>
      <w:lvlText w:val="o"/>
      <w:lvlJc w:val="left"/>
      <w:pPr>
        <w:tabs>
          <w:tab w:val="num" w:pos="5760"/>
        </w:tabs>
        <w:ind w:left="5760" w:hanging="360"/>
      </w:pPr>
      <w:rPr>
        <w:rFonts w:ascii="Courier New" w:hAnsi="Courier New" w:hint="default"/>
      </w:rPr>
    </w:lvl>
    <w:lvl w:ilvl="8" w:tplc="A85C6ED6" w:tentative="1">
      <w:start w:val="1"/>
      <w:numFmt w:val="bullet"/>
      <w:lvlText w:val="o"/>
      <w:lvlJc w:val="left"/>
      <w:pPr>
        <w:tabs>
          <w:tab w:val="num" w:pos="6480"/>
        </w:tabs>
        <w:ind w:left="6480" w:hanging="360"/>
      </w:pPr>
      <w:rPr>
        <w:rFonts w:ascii="Courier New" w:hAnsi="Courier New" w:hint="default"/>
      </w:rPr>
    </w:lvl>
  </w:abstractNum>
  <w:abstractNum w:abstractNumId="33" w15:restartNumberingAfterBreak="0">
    <w:nsid w:val="67F27322"/>
    <w:multiLevelType w:val="hybridMultilevel"/>
    <w:tmpl w:val="530A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FB222E"/>
    <w:multiLevelType w:val="hybridMultilevel"/>
    <w:tmpl w:val="D58CD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6627F2"/>
    <w:multiLevelType w:val="hybridMultilevel"/>
    <w:tmpl w:val="2FF2A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00122A"/>
    <w:multiLevelType w:val="hybridMultilevel"/>
    <w:tmpl w:val="1ACEDB88"/>
    <w:lvl w:ilvl="0" w:tplc="72F81258">
      <w:start w:val="1"/>
      <w:numFmt w:val="decimal"/>
      <w:lvlText w:val="%1."/>
      <w:lvlJc w:val="left"/>
      <w:pPr>
        <w:tabs>
          <w:tab w:val="num" w:pos="720"/>
        </w:tabs>
        <w:ind w:left="720" w:hanging="360"/>
      </w:pPr>
    </w:lvl>
    <w:lvl w:ilvl="1" w:tplc="36F27434" w:tentative="1">
      <w:start w:val="1"/>
      <w:numFmt w:val="decimal"/>
      <w:lvlText w:val="%2."/>
      <w:lvlJc w:val="left"/>
      <w:pPr>
        <w:tabs>
          <w:tab w:val="num" w:pos="1440"/>
        </w:tabs>
        <w:ind w:left="1440" w:hanging="360"/>
      </w:pPr>
    </w:lvl>
    <w:lvl w:ilvl="2" w:tplc="598014A8" w:tentative="1">
      <w:start w:val="1"/>
      <w:numFmt w:val="decimal"/>
      <w:lvlText w:val="%3."/>
      <w:lvlJc w:val="left"/>
      <w:pPr>
        <w:tabs>
          <w:tab w:val="num" w:pos="2160"/>
        </w:tabs>
        <w:ind w:left="2160" w:hanging="360"/>
      </w:pPr>
    </w:lvl>
    <w:lvl w:ilvl="3" w:tplc="BC3A7934" w:tentative="1">
      <w:start w:val="1"/>
      <w:numFmt w:val="decimal"/>
      <w:lvlText w:val="%4."/>
      <w:lvlJc w:val="left"/>
      <w:pPr>
        <w:tabs>
          <w:tab w:val="num" w:pos="2880"/>
        </w:tabs>
        <w:ind w:left="2880" w:hanging="360"/>
      </w:pPr>
    </w:lvl>
    <w:lvl w:ilvl="4" w:tplc="2D9E65E2" w:tentative="1">
      <w:start w:val="1"/>
      <w:numFmt w:val="decimal"/>
      <w:lvlText w:val="%5."/>
      <w:lvlJc w:val="left"/>
      <w:pPr>
        <w:tabs>
          <w:tab w:val="num" w:pos="3600"/>
        </w:tabs>
        <w:ind w:left="3600" w:hanging="360"/>
      </w:pPr>
    </w:lvl>
    <w:lvl w:ilvl="5" w:tplc="22D0EE48" w:tentative="1">
      <w:start w:val="1"/>
      <w:numFmt w:val="decimal"/>
      <w:lvlText w:val="%6."/>
      <w:lvlJc w:val="left"/>
      <w:pPr>
        <w:tabs>
          <w:tab w:val="num" w:pos="4320"/>
        </w:tabs>
        <w:ind w:left="4320" w:hanging="360"/>
      </w:pPr>
    </w:lvl>
    <w:lvl w:ilvl="6" w:tplc="C0EA8A44" w:tentative="1">
      <w:start w:val="1"/>
      <w:numFmt w:val="decimal"/>
      <w:lvlText w:val="%7."/>
      <w:lvlJc w:val="left"/>
      <w:pPr>
        <w:tabs>
          <w:tab w:val="num" w:pos="5040"/>
        </w:tabs>
        <w:ind w:left="5040" w:hanging="360"/>
      </w:pPr>
    </w:lvl>
    <w:lvl w:ilvl="7" w:tplc="E312D84C" w:tentative="1">
      <w:start w:val="1"/>
      <w:numFmt w:val="decimal"/>
      <w:lvlText w:val="%8."/>
      <w:lvlJc w:val="left"/>
      <w:pPr>
        <w:tabs>
          <w:tab w:val="num" w:pos="5760"/>
        </w:tabs>
        <w:ind w:left="5760" w:hanging="360"/>
      </w:pPr>
    </w:lvl>
    <w:lvl w:ilvl="8" w:tplc="7B18B51C" w:tentative="1">
      <w:start w:val="1"/>
      <w:numFmt w:val="decimal"/>
      <w:lvlText w:val="%9."/>
      <w:lvlJc w:val="left"/>
      <w:pPr>
        <w:tabs>
          <w:tab w:val="num" w:pos="6480"/>
        </w:tabs>
        <w:ind w:left="6480" w:hanging="360"/>
      </w:pPr>
    </w:lvl>
  </w:abstractNum>
  <w:abstractNum w:abstractNumId="37" w15:restartNumberingAfterBreak="0">
    <w:nsid w:val="72625A84"/>
    <w:multiLevelType w:val="hybridMultilevel"/>
    <w:tmpl w:val="960EFBFA"/>
    <w:lvl w:ilvl="0" w:tplc="2C18ED36">
      <w:start w:val="1"/>
      <w:numFmt w:val="decimal"/>
      <w:lvlText w:val="%1."/>
      <w:lvlJc w:val="left"/>
      <w:pPr>
        <w:tabs>
          <w:tab w:val="num" w:pos="720"/>
        </w:tabs>
        <w:ind w:left="720" w:hanging="360"/>
      </w:pPr>
    </w:lvl>
    <w:lvl w:ilvl="1" w:tplc="D4126532" w:tentative="1">
      <w:start w:val="1"/>
      <w:numFmt w:val="decimal"/>
      <w:lvlText w:val="%2."/>
      <w:lvlJc w:val="left"/>
      <w:pPr>
        <w:tabs>
          <w:tab w:val="num" w:pos="1440"/>
        </w:tabs>
        <w:ind w:left="1440" w:hanging="360"/>
      </w:pPr>
    </w:lvl>
    <w:lvl w:ilvl="2" w:tplc="B37886EE" w:tentative="1">
      <w:start w:val="1"/>
      <w:numFmt w:val="decimal"/>
      <w:lvlText w:val="%3."/>
      <w:lvlJc w:val="left"/>
      <w:pPr>
        <w:tabs>
          <w:tab w:val="num" w:pos="2160"/>
        </w:tabs>
        <w:ind w:left="2160" w:hanging="360"/>
      </w:pPr>
    </w:lvl>
    <w:lvl w:ilvl="3" w:tplc="EF96D526" w:tentative="1">
      <w:start w:val="1"/>
      <w:numFmt w:val="decimal"/>
      <w:lvlText w:val="%4."/>
      <w:lvlJc w:val="left"/>
      <w:pPr>
        <w:tabs>
          <w:tab w:val="num" w:pos="2880"/>
        </w:tabs>
        <w:ind w:left="2880" w:hanging="360"/>
      </w:pPr>
    </w:lvl>
    <w:lvl w:ilvl="4" w:tplc="96F479DA" w:tentative="1">
      <w:start w:val="1"/>
      <w:numFmt w:val="decimal"/>
      <w:lvlText w:val="%5."/>
      <w:lvlJc w:val="left"/>
      <w:pPr>
        <w:tabs>
          <w:tab w:val="num" w:pos="3600"/>
        </w:tabs>
        <w:ind w:left="3600" w:hanging="360"/>
      </w:pPr>
    </w:lvl>
    <w:lvl w:ilvl="5" w:tplc="0DE8E6D4" w:tentative="1">
      <w:start w:val="1"/>
      <w:numFmt w:val="decimal"/>
      <w:lvlText w:val="%6."/>
      <w:lvlJc w:val="left"/>
      <w:pPr>
        <w:tabs>
          <w:tab w:val="num" w:pos="4320"/>
        </w:tabs>
        <w:ind w:left="4320" w:hanging="360"/>
      </w:pPr>
    </w:lvl>
    <w:lvl w:ilvl="6" w:tplc="01A0BB14" w:tentative="1">
      <w:start w:val="1"/>
      <w:numFmt w:val="decimal"/>
      <w:lvlText w:val="%7."/>
      <w:lvlJc w:val="left"/>
      <w:pPr>
        <w:tabs>
          <w:tab w:val="num" w:pos="5040"/>
        </w:tabs>
        <w:ind w:left="5040" w:hanging="360"/>
      </w:pPr>
    </w:lvl>
    <w:lvl w:ilvl="7" w:tplc="9F68D9F2" w:tentative="1">
      <w:start w:val="1"/>
      <w:numFmt w:val="decimal"/>
      <w:lvlText w:val="%8."/>
      <w:lvlJc w:val="left"/>
      <w:pPr>
        <w:tabs>
          <w:tab w:val="num" w:pos="5760"/>
        </w:tabs>
        <w:ind w:left="5760" w:hanging="360"/>
      </w:pPr>
    </w:lvl>
    <w:lvl w:ilvl="8" w:tplc="93943116" w:tentative="1">
      <w:start w:val="1"/>
      <w:numFmt w:val="decimal"/>
      <w:lvlText w:val="%9."/>
      <w:lvlJc w:val="left"/>
      <w:pPr>
        <w:tabs>
          <w:tab w:val="num" w:pos="6480"/>
        </w:tabs>
        <w:ind w:left="6480" w:hanging="360"/>
      </w:pPr>
    </w:lvl>
  </w:abstractNum>
  <w:abstractNum w:abstractNumId="38" w15:restartNumberingAfterBreak="0">
    <w:nsid w:val="78A234F1"/>
    <w:multiLevelType w:val="hybridMultilevel"/>
    <w:tmpl w:val="6CF6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6325A6"/>
    <w:multiLevelType w:val="hybridMultilevel"/>
    <w:tmpl w:val="3238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1A565B"/>
    <w:multiLevelType w:val="hybridMultilevel"/>
    <w:tmpl w:val="6F26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5"/>
  </w:num>
  <w:num w:numId="3">
    <w:abstractNumId w:val="6"/>
  </w:num>
  <w:num w:numId="4">
    <w:abstractNumId w:val="1"/>
  </w:num>
  <w:num w:numId="5">
    <w:abstractNumId w:val="8"/>
  </w:num>
  <w:num w:numId="6">
    <w:abstractNumId w:val="32"/>
  </w:num>
  <w:num w:numId="7">
    <w:abstractNumId w:val="18"/>
  </w:num>
  <w:num w:numId="8">
    <w:abstractNumId w:val="30"/>
  </w:num>
  <w:num w:numId="9">
    <w:abstractNumId w:val="17"/>
  </w:num>
  <w:num w:numId="10">
    <w:abstractNumId w:val="38"/>
  </w:num>
  <w:num w:numId="11">
    <w:abstractNumId w:val="21"/>
  </w:num>
  <w:num w:numId="12">
    <w:abstractNumId w:val="4"/>
  </w:num>
  <w:num w:numId="13">
    <w:abstractNumId w:val="39"/>
  </w:num>
  <w:num w:numId="14">
    <w:abstractNumId w:val="16"/>
  </w:num>
  <w:num w:numId="15">
    <w:abstractNumId w:val="14"/>
  </w:num>
  <w:num w:numId="16">
    <w:abstractNumId w:val="23"/>
  </w:num>
  <w:num w:numId="17">
    <w:abstractNumId w:val="20"/>
  </w:num>
  <w:num w:numId="18">
    <w:abstractNumId w:val="33"/>
  </w:num>
  <w:num w:numId="19">
    <w:abstractNumId w:val="2"/>
  </w:num>
  <w:num w:numId="20">
    <w:abstractNumId w:val="25"/>
  </w:num>
  <w:num w:numId="21">
    <w:abstractNumId w:val="3"/>
  </w:num>
  <w:num w:numId="22">
    <w:abstractNumId w:val="11"/>
  </w:num>
  <w:num w:numId="23">
    <w:abstractNumId w:val="9"/>
  </w:num>
  <w:num w:numId="24">
    <w:abstractNumId w:val="13"/>
  </w:num>
  <w:num w:numId="25">
    <w:abstractNumId w:val="27"/>
  </w:num>
  <w:num w:numId="26">
    <w:abstractNumId w:val="36"/>
  </w:num>
  <w:num w:numId="27">
    <w:abstractNumId w:val="5"/>
  </w:num>
  <w:num w:numId="28">
    <w:abstractNumId w:val="29"/>
  </w:num>
  <w:num w:numId="29">
    <w:abstractNumId w:val="7"/>
  </w:num>
  <w:num w:numId="30">
    <w:abstractNumId w:val="37"/>
  </w:num>
  <w:num w:numId="31">
    <w:abstractNumId w:val="19"/>
  </w:num>
  <w:num w:numId="32">
    <w:abstractNumId w:val="15"/>
  </w:num>
  <w:num w:numId="33">
    <w:abstractNumId w:val="10"/>
  </w:num>
  <w:num w:numId="34">
    <w:abstractNumId w:val="31"/>
  </w:num>
  <w:num w:numId="35">
    <w:abstractNumId w:val="2"/>
  </w:num>
  <w:num w:numId="36">
    <w:abstractNumId w:val="31"/>
  </w:num>
  <w:num w:numId="37">
    <w:abstractNumId w:val="24"/>
  </w:num>
  <w:num w:numId="38">
    <w:abstractNumId w:val="26"/>
  </w:num>
  <w:num w:numId="39">
    <w:abstractNumId w:val="0"/>
  </w:num>
  <w:num w:numId="40">
    <w:abstractNumId w:val="34"/>
  </w:num>
  <w:num w:numId="41">
    <w:abstractNumId w:val="40"/>
  </w:num>
  <w:num w:numId="42">
    <w:abstractNumId w:val="28"/>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D4E"/>
    <w:rsid w:val="0000541F"/>
    <w:rsid w:val="0000680A"/>
    <w:rsid w:val="00007F3B"/>
    <w:rsid w:val="00013540"/>
    <w:rsid w:val="0001613E"/>
    <w:rsid w:val="00016358"/>
    <w:rsid w:val="0001663A"/>
    <w:rsid w:val="00021ACF"/>
    <w:rsid w:val="000248D6"/>
    <w:rsid w:val="0002613B"/>
    <w:rsid w:val="00027634"/>
    <w:rsid w:val="00033A3E"/>
    <w:rsid w:val="00040C38"/>
    <w:rsid w:val="00044A77"/>
    <w:rsid w:val="000460DD"/>
    <w:rsid w:val="000473D4"/>
    <w:rsid w:val="00052AEB"/>
    <w:rsid w:val="00053DE5"/>
    <w:rsid w:val="00055BDA"/>
    <w:rsid w:val="00062623"/>
    <w:rsid w:val="00064417"/>
    <w:rsid w:val="00064C2A"/>
    <w:rsid w:val="00064DF7"/>
    <w:rsid w:val="00066C99"/>
    <w:rsid w:val="00082388"/>
    <w:rsid w:val="00083383"/>
    <w:rsid w:val="000837CD"/>
    <w:rsid w:val="00083CE5"/>
    <w:rsid w:val="00090224"/>
    <w:rsid w:val="0009255C"/>
    <w:rsid w:val="00092DBE"/>
    <w:rsid w:val="00093934"/>
    <w:rsid w:val="000970FC"/>
    <w:rsid w:val="00097CC1"/>
    <w:rsid w:val="000A1E2F"/>
    <w:rsid w:val="000A60D8"/>
    <w:rsid w:val="000A756C"/>
    <w:rsid w:val="000B026A"/>
    <w:rsid w:val="000B2D84"/>
    <w:rsid w:val="000B5B77"/>
    <w:rsid w:val="000B5DE6"/>
    <w:rsid w:val="000B684B"/>
    <w:rsid w:val="000C0AE5"/>
    <w:rsid w:val="000C5D17"/>
    <w:rsid w:val="000C5DD2"/>
    <w:rsid w:val="000C5FC5"/>
    <w:rsid w:val="000D07FD"/>
    <w:rsid w:val="000D630A"/>
    <w:rsid w:val="000D776A"/>
    <w:rsid w:val="000E323D"/>
    <w:rsid w:val="000E5E14"/>
    <w:rsid w:val="000E6E41"/>
    <w:rsid w:val="000F522A"/>
    <w:rsid w:val="001115C3"/>
    <w:rsid w:val="00111FB1"/>
    <w:rsid w:val="00113488"/>
    <w:rsid w:val="001136A3"/>
    <w:rsid w:val="00116038"/>
    <w:rsid w:val="0011757A"/>
    <w:rsid w:val="00122CA6"/>
    <w:rsid w:val="00123682"/>
    <w:rsid w:val="00124FE1"/>
    <w:rsid w:val="0012513D"/>
    <w:rsid w:val="00126DCE"/>
    <w:rsid w:val="00132A50"/>
    <w:rsid w:val="00136627"/>
    <w:rsid w:val="001423F1"/>
    <w:rsid w:val="001502D1"/>
    <w:rsid w:val="001515FD"/>
    <w:rsid w:val="00154A06"/>
    <w:rsid w:val="00155C1F"/>
    <w:rsid w:val="00157057"/>
    <w:rsid w:val="00161F4A"/>
    <w:rsid w:val="001621D5"/>
    <w:rsid w:val="00164750"/>
    <w:rsid w:val="00167B21"/>
    <w:rsid w:val="0017516D"/>
    <w:rsid w:val="00184161"/>
    <w:rsid w:val="00187D6C"/>
    <w:rsid w:val="0019090F"/>
    <w:rsid w:val="00192446"/>
    <w:rsid w:val="00193A0F"/>
    <w:rsid w:val="001943FE"/>
    <w:rsid w:val="00196F7C"/>
    <w:rsid w:val="001A02BB"/>
    <w:rsid w:val="001A0F19"/>
    <w:rsid w:val="001A333A"/>
    <w:rsid w:val="001A46A1"/>
    <w:rsid w:val="001A5819"/>
    <w:rsid w:val="001A7372"/>
    <w:rsid w:val="001B6845"/>
    <w:rsid w:val="001C2C1F"/>
    <w:rsid w:val="001C4F33"/>
    <w:rsid w:val="001D22C0"/>
    <w:rsid w:val="001D575B"/>
    <w:rsid w:val="001E3180"/>
    <w:rsid w:val="001E588A"/>
    <w:rsid w:val="001F1D5E"/>
    <w:rsid w:val="001F23DF"/>
    <w:rsid w:val="001F29B9"/>
    <w:rsid w:val="001F34BD"/>
    <w:rsid w:val="001F491E"/>
    <w:rsid w:val="002003B6"/>
    <w:rsid w:val="0020158F"/>
    <w:rsid w:val="00207A40"/>
    <w:rsid w:val="0021043A"/>
    <w:rsid w:val="00212190"/>
    <w:rsid w:val="00214279"/>
    <w:rsid w:val="002171F0"/>
    <w:rsid w:val="00220BCC"/>
    <w:rsid w:val="00221C4D"/>
    <w:rsid w:val="00233A0E"/>
    <w:rsid w:val="00233F87"/>
    <w:rsid w:val="00234218"/>
    <w:rsid w:val="00234A25"/>
    <w:rsid w:val="002364E3"/>
    <w:rsid w:val="00237EAC"/>
    <w:rsid w:val="00243C5D"/>
    <w:rsid w:val="00250EC3"/>
    <w:rsid w:val="00255F6E"/>
    <w:rsid w:val="0025636F"/>
    <w:rsid w:val="0025760D"/>
    <w:rsid w:val="0026337C"/>
    <w:rsid w:val="002647D0"/>
    <w:rsid w:val="00266183"/>
    <w:rsid w:val="002778CB"/>
    <w:rsid w:val="00280B29"/>
    <w:rsid w:val="0028779A"/>
    <w:rsid w:val="00287AC1"/>
    <w:rsid w:val="00292A39"/>
    <w:rsid w:val="00293A62"/>
    <w:rsid w:val="00294563"/>
    <w:rsid w:val="00297758"/>
    <w:rsid w:val="002A0837"/>
    <w:rsid w:val="002A291B"/>
    <w:rsid w:val="002A7B09"/>
    <w:rsid w:val="002B2200"/>
    <w:rsid w:val="002B6429"/>
    <w:rsid w:val="002B64F1"/>
    <w:rsid w:val="002B720C"/>
    <w:rsid w:val="002C0A30"/>
    <w:rsid w:val="002C1D1F"/>
    <w:rsid w:val="002C60E9"/>
    <w:rsid w:val="002C68AC"/>
    <w:rsid w:val="002C7DB2"/>
    <w:rsid w:val="002C7E31"/>
    <w:rsid w:val="002D1396"/>
    <w:rsid w:val="002D322F"/>
    <w:rsid w:val="002D7668"/>
    <w:rsid w:val="002E2A1A"/>
    <w:rsid w:val="002E7231"/>
    <w:rsid w:val="002F0B55"/>
    <w:rsid w:val="002F145C"/>
    <w:rsid w:val="00300D92"/>
    <w:rsid w:val="00301442"/>
    <w:rsid w:val="0030247C"/>
    <w:rsid w:val="0030274B"/>
    <w:rsid w:val="00304C9E"/>
    <w:rsid w:val="003121C7"/>
    <w:rsid w:val="00312905"/>
    <w:rsid w:val="0031400C"/>
    <w:rsid w:val="003265E2"/>
    <w:rsid w:val="00332F6F"/>
    <w:rsid w:val="00335DD5"/>
    <w:rsid w:val="0034037C"/>
    <w:rsid w:val="003419AE"/>
    <w:rsid w:val="00342139"/>
    <w:rsid w:val="003427A9"/>
    <w:rsid w:val="00343D2A"/>
    <w:rsid w:val="00343EBA"/>
    <w:rsid w:val="00354F9A"/>
    <w:rsid w:val="003636FD"/>
    <w:rsid w:val="00363F67"/>
    <w:rsid w:val="003653B4"/>
    <w:rsid w:val="00365638"/>
    <w:rsid w:val="00365CFD"/>
    <w:rsid w:val="003764CB"/>
    <w:rsid w:val="00380EF1"/>
    <w:rsid w:val="00385124"/>
    <w:rsid w:val="003851F3"/>
    <w:rsid w:val="003858C4"/>
    <w:rsid w:val="00386282"/>
    <w:rsid w:val="00390842"/>
    <w:rsid w:val="0039130C"/>
    <w:rsid w:val="003928FD"/>
    <w:rsid w:val="0039586D"/>
    <w:rsid w:val="00395AC3"/>
    <w:rsid w:val="003A116E"/>
    <w:rsid w:val="003A5BD4"/>
    <w:rsid w:val="003B08D9"/>
    <w:rsid w:val="003B2783"/>
    <w:rsid w:val="003C360E"/>
    <w:rsid w:val="003C4B3F"/>
    <w:rsid w:val="003D04BB"/>
    <w:rsid w:val="003D068C"/>
    <w:rsid w:val="003D397B"/>
    <w:rsid w:val="003D3A95"/>
    <w:rsid w:val="003D5D15"/>
    <w:rsid w:val="003E4EB8"/>
    <w:rsid w:val="003E58ED"/>
    <w:rsid w:val="003F2A8A"/>
    <w:rsid w:val="003F3853"/>
    <w:rsid w:val="003F59F6"/>
    <w:rsid w:val="00400E01"/>
    <w:rsid w:val="0040148F"/>
    <w:rsid w:val="00404796"/>
    <w:rsid w:val="00406CCE"/>
    <w:rsid w:val="00416F7A"/>
    <w:rsid w:val="004225C0"/>
    <w:rsid w:val="00423C27"/>
    <w:rsid w:val="00424AB9"/>
    <w:rsid w:val="00435FEE"/>
    <w:rsid w:val="004400E9"/>
    <w:rsid w:val="00442C89"/>
    <w:rsid w:val="00443BC3"/>
    <w:rsid w:val="00443E36"/>
    <w:rsid w:val="004445F3"/>
    <w:rsid w:val="004457BD"/>
    <w:rsid w:val="00446C42"/>
    <w:rsid w:val="0044760C"/>
    <w:rsid w:val="00453A2A"/>
    <w:rsid w:val="0045506E"/>
    <w:rsid w:val="00455995"/>
    <w:rsid w:val="00462810"/>
    <w:rsid w:val="00464309"/>
    <w:rsid w:val="0046745A"/>
    <w:rsid w:val="00473E9F"/>
    <w:rsid w:val="00476076"/>
    <w:rsid w:val="00483E4C"/>
    <w:rsid w:val="004861BB"/>
    <w:rsid w:val="00487672"/>
    <w:rsid w:val="0049037B"/>
    <w:rsid w:val="004A68A5"/>
    <w:rsid w:val="004A6DE9"/>
    <w:rsid w:val="004B0AA7"/>
    <w:rsid w:val="004B0BE0"/>
    <w:rsid w:val="004B1086"/>
    <w:rsid w:val="004B19E0"/>
    <w:rsid w:val="004B319C"/>
    <w:rsid w:val="004B55BC"/>
    <w:rsid w:val="004B5E75"/>
    <w:rsid w:val="004C1462"/>
    <w:rsid w:val="004C1BF1"/>
    <w:rsid w:val="004C50F5"/>
    <w:rsid w:val="004C70E8"/>
    <w:rsid w:val="004C7F37"/>
    <w:rsid w:val="004E7857"/>
    <w:rsid w:val="004F3628"/>
    <w:rsid w:val="004F3D7B"/>
    <w:rsid w:val="004F7C6E"/>
    <w:rsid w:val="00502050"/>
    <w:rsid w:val="00504EC7"/>
    <w:rsid w:val="00506A81"/>
    <w:rsid w:val="0050797E"/>
    <w:rsid w:val="00510DE2"/>
    <w:rsid w:val="00513551"/>
    <w:rsid w:val="00517AB7"/>
    <w:rsid w:val="00520584"/>
    <w:rsid w:val="00524545"/>
    <w:rsid w:val="00526FB1"/>
    <w:rsid w:val="00541523"/>
    <w:rsid w:val="00541BE9"/>
    <w:rsid w:val="005425E8"/>
    <w:rsid w:val="00542993"/>
    <w:rsid w:val="00553588"/>
    <w:rsid w:val="005550C5"/>
    <w:rsid w:val="005560ED"/>
    <w:rsid w:val="00564230"/>
    <w:rsid w:val="00574AF0"/>
    <w:rsid w:val="005831F8"/>
    <w:rsid w:val="00583E8B"/>
    <w:rsid w:val="0058512E"/>
    <w:rsid w:val="00592C21"/>
    <w:rsid w:val="005967CA"/>
    <w:rsid w:val="005A0D22"/>
    <w:rsid w:val="005A1848"/>
    <w:rsid w:val="005A32A3"/>
    <w:rsid w:val="005A4DFF"/>
    <w:rsid w:val="005A6224"/>
    <w:rsid w:val="005A7F86"/>
    <w:rsid w:val="005B077E"/>
    <w:rsid w:val="005C1F18"/>
    <w:rsid w:val="005C47D7"/>
    <w:rsid w:val="005C614E"/>
    <w:rsid w:val="005D3A99"/>
    <w:rsid w:val="005D544E"/>
    <w:rsid w:val="005D7C54"/>
    <w:rsid w:val="005E4B87"/>
    <w:rsid w:val="005E5159"/>
    <w:rsid w:val="005F4761"/>
    <w:rsid w:val="006021ED"/>
    <w:rsid w:val="00603377"/>
    <w:rsid w:val="006036FF"/>
    <w:rsid w:val="00603CB0"/>
    <w:rsid w:val="0060496B"/>
    <w:rsid w:val="00610E68"/>
    <w:rsid w:val="00612E2F"/>
    <w:rsid w:val="0062225B"/>
    <w:rsid w:val="00623E2D"/>
    <w:rsid w:val="00625EA7"/>
    <w:rsid w:val="006260A3"/>
    <w:rsid w:val="006271BA"/>
    <w:rsid w:val="00627CFB"/>
    <w:rsid w:val="00643506"/>
    <w:rsid w:val="00652E39"/>
    <w:rsid w:val="006563CE"/>
    <w:rsid w:val="00661751"/>
    <w:rsid w:val="00663459"/>
    <w:rsid w:val="00663A7A"/>
    <w:rsid w:val="006645A6"/>
    <w:rsid w:val="006669C1"/>
    <w:rsid w:val="00667895"/>
    <w:rsid w:val="006679B0"/>
    <w:rsid w:val="006679F4"/>
    <w:rsid w:val="00667FBD"/>
    <w:rsid w:val="00674ABE"/>
    <w:rsid w:val="00674C5F"/>
    <w:rsid w:val="00674F44"/>
    <w:rsid w:val="0067606D"/>
    <w:rsid w:val="00677145"/>
    <w:rsid w:val="00681B77"/>
    <w:rsid w:val="0068408C"/>
    <w:rsid w:val="0068706E"/>
    <w:rsid w:val="00695305"/>
    <w:rsid w:val="006A0776"/>
    <w:rsid w:val="006A3E96"/>
    <w:rsid w:val="006A5D71"/>
    <w:rsid w:val="006B0F50"/>
    <w:rsid w:val="006B38C2"/>
    <w:rsid w:val="006B432A"/>
    <w:rsid w:val="006B4854"/>
    <w:rsid w:val="006B7F15"/>
    <w:rsid w:val="006C670A"/>
    <w:rsid w:val="006C70D3"/>
    <w:rsid w:val="006D22AD"/>
    <w:rsid w:val="006D31F5"/>
    <w:rsid w:val="006D4C2A"/>
    <w:rsid w:val="006D520F"/>
    <w:rsid w:val="006D5D4E"/>
    <w:rsid w:val="006D7FF4"/>
    <w:rsid w:val="006E0725"/>
    <w:rsid w:val="006E26EE"/>
    <w:rsid w:val="006E3523"/>
    <w:rsid w:val="006E6BBC"/>
    <w:rsid w:val="006E71BF"/>
    <w:rsid w:val="006F1316"/>
    <w:rsid w:val="006F4542"/>
    <w:rsid w:val="006F46C4"/>
    <w:rsid w:val="006F6F53"/>
    <w:rsid w:val="00700243"/>
    <w:rsid w:val="00701B5B"/>
    <w:rsid w:val="00701D4A"/>
    <w:rsid w:val="00704A50"/>
    <w:rsid w:val="0070707F"/>
    <w:rsid w:val="00713DCF"/>
    <w:rsid w:val="00715537"/>
    <w:rsid w:val="00715A8E"/>
    <w:rsid w:val="007172C4"/>
    <w:rsid w:val="00720386"/>
    <w:rsid w:val="007249FF"/>
    <w:rsid w:val="0072745D"/>
    <w:rsid w:val="00731755"/>
    <w:rsid w:val="00740B10"/>
    <w:rsid w:val="00741A39"/>
    <w:rsid w:val="00744B1F"/>
    <w:rsid w:val="00744CBD"/>
    <w:rsid w:val="00745C19"/>
    <w:rsid w:val="00747883"/>
    <w:rsid w:val="00756ADC"/>
    <w:rsid w:val="00771C58"/>
    <w:rsid w:val="007724F2"/>
    <w:rsid w:val="00774057"/>
    <w:rsid w:val="00774891"/>
    <w:rsid w:val="00775C4B"/>
    <w:rsid w:val="00777F35"/>
    <w:rsid w:val="00782DED"/>
    <w:rsid w:val="00784C1A"/>
    <w:rsid w:val="007850F7"/>
    <w:rsid w:val="00785555"/>
    <w:rsid w:val="0078696D"/>
    <w:rsid w:val="0079255D"/>
    <w:rsid w:val="0079772B"/>
    <w:rsid w:val="007A25C0"/>
    <w:rsid w:val="007A6A9A"/>
    <w:rsid w:val="007B0689"/>
    <w:rsid w:val="007B2E63"/>
    <w:rsid w:val="007B5B1A"/>
    <w:rsid w:val="007C05D5"/>
    <w:rsid w:val="007C0CAD"/>
    <w:rsid w:val="007C17B5"/>
    <w:rsid w:val="007C1BA1"/>
    <w:rsid w:val="007C5248"/>
    <w:rsid w:val="007C782D"/>
    <w:rsid w:val="007D7279"/>
    <w:rsid w:val="007E659E"/>
    <w:rsid w:val="007F405F"/>
    <w:rsid w:val="007F5BE9"/>
    <w:rsid w:val="008047C0"/>
    <w:rsid w:val="00806D8D"/>
    <w:rsid w:val="00811CC0"/>
    <w:rsid w:val="008122DC"/>
    <w:rsid w:val="00822F40"/>
    <w:rsid w:val="008231AB"/>
    <w:rsid w:val="00823ED3"/>
    <w:rsid w:val="00826E77"/>
    <w:rsid w:val="008274AC"/>
    <w:rsid w:val="00830644"/>
    <w:rsid w:val="008321BC"/>
    <w:rsid w:val="00837583"/>
    <w:rsid w:val="00846A1F"/>
    <w:rsid w:val="008470FF"/>
    <w:rsid w:val="008502AC"/>
    <w:rsid w:val="00850CEB"/>
    <w:rsid w:val="00852E5E"/>
    <w:rsid w:val="0085528D"/>
    <w:rsid w:val="0085552B"/>
    <w:rsid w:val="0085716C"/>
    <w:rsid w:val="00861AC7"/>
    <w:rsid w:val="008702B4"/>
    <w:rsid w:val="008704E7"/>
    <w:rsid w:val="008754E6"/>
    <w:rsid w:val="0088023F"/>
    <w:rsid w:val="00880576"/>
    <w:rsid w:val="00880DBC"/>
    <w:rsid w:val="0088316E"/>
    <w:rsid w:val="00883F2D"/>
    <w:rsid w:val="008900BF"/>
    <w:rsid w:val="00891326"/>
    <w:rsid w:val="00892556"/>
    <w:rsid w:val="00893FEC"/>
    <w:rsid w:val="00894DE4"/>
    <w:rsid w:val="008A1E27"/>
    <w:rsid w:val="008A23BF"/>
    <w:rsid w:val="008A7005"/>
    <w:rsid w:val="008B030F"/>
    <w:rsid w:val="008B22E1"/>
    <w:rsid w:val="008B642C"/>
    <w:rsid w:val="008C33C7"/>
    <w:rsid w:val="008C4595"/>
    <w:rsid w:val="008C6417"/>
    <w:rsid w:val="008D1BD1"/>
    <w:rsid w:val="008D1C42"/>
    <w:rsid w:val="008D2397"/>
    <w:rsid w:val="008D6E51"/>
    <w:rsid w:val="008E1E3A"/>
    <w:rsid w:val="008E660E"/>
    <w:rsid w:val="008E674F"/>
    <w:rsid w:val="008F09B6"/>
    <w:rsid w:val="008F210F"/>
    <w:rsid w:val="008F3DB3"/>
    <w:rsid w:val="008F41C3"/>
    <w:rsid w:val="008F47C1"/>
    <w:rsid w:val="008F4F7D"/>
    <w:rsid w:val="009018F6"/>
    <w:rsid w:val="00901AF5"/>
    <w:rsid w:val="00902799"/>
    <w:rsid w:val="0090316E"/>
    <w:rsid w:val="00904F05"/>
    <w:rsid w:val="00905104"/>
    <w:rsid w:val="00907151"/>
    <w:rsid w:val="009077FD"/>
    <w:rsid w:val="0091230C"/>
    <w:rsid w:val="00915EBA"/>
    <w:rsid w:val="00917404"/>
    <w:rsid w:val="00920CD1"/>
    <w:rsid w:val="00925454"/>
    <w:rsid w:val="009271E8"/>
    <w:rsid w:val="00932081"/>
    <w:rsid w:val="00935848"/>
    <w:rsid w:val="00941533"/>
    <w:rsid w:val="00942648"/>
    <w:rsid w:val="009434D0"/>
    <w:rsid w:val="009440EA"/>
    <w:rsid w:val="00945046"/>
    <w:rsid w:val="009453B2"/>
    <w:rsid w:val="0094605B"/>
    <w:rsid w:val="0095359F"/>
    <w:rsid w:val="00953F5E"/>
    <w:rsid w:val="009617DB"/>
    <w:rsid w:val="00962203"/>
    <w:rsid w:val="00963617"/>
    <w:rsid w:val="00963F1F"/>
    <w:rsid w:val="00971A04"/>
    <w:rsid w:val="00973CA5"/>
    <w:rsid w:val="009746A4"/>
    <w:rsid w:val="00977103"/>
    <w:rsid w:val="0098449D"/>
    <w:rsid w:val="00985AEB"/>
    <w:rsid w:val="00986A11"/>
    <w:rsid w:val="00992C71"/>
    <w:rsid w:val="00993DA7"/>
    <w:rsid w:val="009948F1"/>
    <w:rsid w:val="009A5D98"/>
    <w:rsid w:val="009A7E83"/>
    <w:rsid w:val="009B3BD7"/>
    <w:rsid w:val="009B5F16"/>
    <w:rsid w:val="009D04FB"/>
    <w:rsid w:val="009D2B99"/>
    <w:rsid w:val="009D2E2E"/>
    <w:rsid w:val="009D38BF"/>
    <w:rsid w:val="009D4695"/>
    <w:rsid w:val="009D51D9"/>
    <w:rsid w:val="009D612D"/>
    <w:rsid w:val="009E335E"/>
    <w:rsid w:val="009F0BA2"/>
    <w:rsid w:val="00A02A91"/>
    <w:rsid w:val="00A038E5"/>
    <w:rsid w:val="00A0416C"/>
    <w:rsid w:val="00A12D70"/>
    <w:rsid w:val="00A15878"/>
    <w:rsid w:val="00A17262"/>
    <w:rsid w:val="00A20651"/>
    <w:rsid w:val="00A21F69"/>
    <w:rsid w:val="00A2318D"/>
    <w:rsid w:val="00A343DF"/>
    <w:rsid w:val="00A35EC3"/>
    <w:rsid w:val="00A36205"/>
    <w:rsid w:val="00A374CE"/>
    <w:rsid w:val="00A4093D"/>
    <w:rsid w:val="00A438E0"/>
    <w:rsid w:val="00A4393B"/>
    <w:rsid w:val="00A506A0"/>
    <w:rsid w:val="00A5094D"/>
    <w:rsid w:val="00A60CFD"/>
    <w:rsid w:val="00A73D0D"/>
    <w:rsid w:val="00A76384"/>
    <w:rsid w:val="00A833FD"/>
    <w:rsid w:val="00A840C6"/>
    <w:rsid w:val="00A87630"/>
    <w:rsid w:val="00A9354E"/>
    <w:rsid w:val="00A938BE"/>
    <w:rsid w:val="00AA52A5"/>
    <w:rsid w:val="00AB25A2"/>
    <w:rsid w:val="00AB4E0D"/>
    <w:rsid w:val="00AC1373"/>
    <w:rsid w:val="00AC430F"/>
    <w:rsid w:val="00AC55A3"/>
    <w:rsid w:val="00AD5AA0"/>
    <w:rsid w:val="00AD7AC8"/>
    <w:rsid w:val="00AE1D8E"/>
    <w:rsid w:val="00AE4651"/>
    <w:rsid w:val="00AF0A55"/>
    <w:rsid w:val="00AF47B8"/>
    <w:rsid w:val="00AF51B8"/>
    <w:rsid w:val="00B02B78"/>
    <w:rsid w:val="00B0381B"/>
    <w:rsid w:val="00B064BA"/>
    <w:rsid w:val="00B130A8"/>
    <w:rsid w:val="00B14C08"/>
    <w:rsid w:val="00B15D99"/>
    <w:rsid w:val="00B20B53"/>
    <w:rsid w:val="00B2270A"/>
    <w:rsid w:val="00B24DEE"/>
    <w:rsid w:val="00B24FE8"/>
    <w:rsid w:val="00B350AE"/>
    <w:rsid w:val="00B37EDB"/>
    <w:rsid w:val="00B4087F"/>
    <w:rsid w:val="00B41937"/>
    <w:rsid w:val="00B522BC"/>
    <w:rsid w:val="00B530E9"/>
    <w:rsid w:val="00B54599"/>
    <w:rsid w:val="00B57FDD"/>
    <w:rsid w:val="00B61852"/>
    <w:rsid w:val="00B618C9"/>
    <w:rsid w:val="00B65068"/>
    <w:rsid w:val="00B662FF"/>
    <w:rsid w:val="00B732AE"/>
    <w:rsid w:val="00B73DA6"/>
    <w:rsid w:val="00B73F19"/>
    <w:rsid w:val="00B8030E"/>
    <w:rsid w:val="00B91032"/>
    <w:rsid w:val="00BB1744"/>
    <w:rsid w:val="00BB22A2"/>
    <w:rsid w:val="00BB29F9"/>
    <w:rsid w:val="00BC19B5"/>
    <w:rsid w:val="00BC525C"/>
    <w:rsid w:val="00BD36CC"/>
    <w:rsid w:val="00BD42D2"/>
    <w:rsid w:val="00BD522D"/>
    <w:rsid w:val="00BD5F90"/>
    <w:rsid w:val="00BE0D3D"/>
    <w:rsid w:val="00BE3762"/>
    <w:rsid w:val="00BE69B4"/>
    <w:rsid w:val="00BE7F89"/>
    <w:rsid w:val="00BF02CD"/>
    <w:rsid w:val="00BF679F"/>
    <w:rsid w:val="00C0717B"/>
    <w:rsid w:val="00C1167A"/>
    <w:rsid w:val="00C11855"/>
    <w:rsid w:val="00C23291"/>
    <w:rsid w:val="00C269D9"/>
    <w:rsid w:val="00C27589"/>
    <w:rsid w:val="00C30B6C"/>
    <w:rsid w:val="00C412D7"/>
    <w:rsid w:val="00C421F8"/>
    <w:rsid w:val="00C537E6"/>
    <w:rsid w:val="00C544D3"/>
    <w:rsid w:val="00C55DCA"/>
    <w:rsid w:val="00C64C06"/>
    <w:rsid w:val="00C6555A"/>
    <w:rsid w:val="00C67C20"/>
    <w:rsid w:val="00C71E14"/>
    <w:rsid w:val="00C728F6"/>
    <w:rsid w:val="00C73B48"/>
    <w:rsid w:val="00C75751"/>
    <w:rsid w:val="00C803BE"/>
    <w:rsid w:val="00C80B58"/>
    <w:rsid w:val="00C810EF"/>
    <w:rsid w:val="00C82E00"/>
    <w:rsid w:val="00C907E3"/>
    <w:rsid w:val="00C963A8"/>
    <w:rsid w:val="00C96D9A"/>
    <w:rsid w:val="00CA28E7"/>
    <w:rsid w:val="00CA30EE"/>
    <w:rsid w:val="00CA310C"/>
    <w:rsid w:val="00CB07CF"/>
    <w:rsid w:val="00CB09F2"/>
    <w:rsid w:val="00CB43C1"/>
    <w:rsid w:val="00CB51D9"/>
    <w:rsid w:val="00CC3564"/>
    <w:rsid w:val="00CC5A23"/>
    <w:rsid w:val="00CC6BA8"/>
    <w:rsid w:val="00CD3F51"/>
    <w:rsid w:val="00CD5547"/>
    <w:rsid w:val="00CE5A02"/>
    <w:rsid w:val="00CE5DDD"/>
    <w:rsid w:val="00CE61EC"/>
    <w:rsid w:val="00CF1D1D"/>
    <w:rsid w:val="00CF5CD1"/>
    <w:rsid w:val="00CF5DE3"/>
    <w:rsid w:val="00D00B1E"/>
    <w:rsid w:val="00D05454"/>
    <w:rsid w:val="00D076CA"/>
    <w:rsid w:val="00D10DB3"/>
    <w:rsid w:val="00D170B9"/>
    <w:rsid w:val="00D20517"/>
    <w:rsid w:val="00D22791"/>
    <w:rsid w:val="00D22B05"/>
    <w:rsid w:val="00D258F9"/>
    <w:rsid w:val="00D27078"/>
    <w:rsid w:val="00D3182E"/>
    <w:rsid w:val="00D345FE"/>
    <w:rsid w:val="00D359BD"/>
    <w:rsid w:val="00D36560"/>
    <w:rsid w:val="00D41AE5"/>
    <w:rsid w:val="00D4200A"/>
    <w:rsid w:val="00D45F30"/>
    <w:rsid w:val="00D5104C"/>
    <w:rsid w:val="00D608C8"/>
    <w:rsid w:val="00D612D0"/>
    <w:rsid w:val="00D6240E"/>
    <w:rsid w:val="00D62A3B"/>
    <w:rsid w:val="00D63350"/>
    <w:rsid w:val="00D63DFF"/>
    <w:rsid w:val="00D7517D"/>
    <w:rsid w:val="00D765CA"/>
    <w:rsid w:val="00D80521"/>
    <w:rsid w:val="00D8068E"/>
    <w:rsid w:val="00D81343"/>
    <w:rsid w:val="00D834AA"/>
    <w:rsid w:val="00D835CB"/>
    <w:rsid w:val="00D83A80"/>
    <w:rsid w:val="00D918BE"/>
    <w:rsid w:val="00DA0A6E"/>
    <w:rsid w:val="00DA0C69"/>
    <w:rsid w:val="00DA0CF7"/>
    <w:rsid w:val="00DA18F3"/>
    <w:rsid w:val="00DA4FF3"/>
    <w:rsid w:val="00DA6C72"/>
    <w:rsid w:val="00DB1BB8"/>
    <w:rsid w:val="00DB734B"/>
    <w:rsid w:val="00DB7EF1"/>
    <w:rsid w:val="00DC30FF"/>
    <w:rsid w:val="00DC58DF"/>
    <w:rsid w:val="00DC6C51"/>
    <w:rsid w:val="00DC6F9A"/>
    <w:rsid w:val="00DD14A4"/>
    <w:rsid w:val="00DE0A15"/>
    <w:rsid w:val="00DE3AC8"/>
    <w:rsid w:val="00DF3F05"/>
    <w:rsid w:val="00DF66E2"/>
    <w:rsid w:val="00E028E1"/>
    <w:rsid w:val="00E0526E"/>
    <w:rsid w:val="00E06450"/>
    <w:rsid w:val="00E1085C"/>
    <w:rsid w:val="00E11E73"/>
    <w:rsid w:val="00E142AE"/>
    <w:rsid w:val="00E172CB"/>
    <w:rsid w:val="00E21E40"/>
    <w:rsid w:val="00E23CDB"/>
    <w:rsid w:val="00E32BE2"/>
    <w:rsid w:val="00E34AB4"/>
    <w:rsid w:val="00E420DF"/>
    <w:rsid w:val="00E42AF3"/>
    <w:rsid w:val="00E44486"/>
    <w:rsid w:val="00E45715"/>
    <w:rsid w:val="00E46BB6"/>
    <w:rsid w:val="00E47387"/>
    <w:rsid w:val="00E5293C"/>
    <w:rsid w:val="00E53705"/>
    <w:rsid w:val="00E56F13"/>
    <w:rsid w:val="00E60471"/>
    <w:rsid w:val="00E615E7"/>
    <w:rsid w:val="00E64BAB"/>
    <w:rsid w:val="00E661BB"/>
    <w:rsid w:val="00E7150E"/>
    <w:rsid w:val="00E72088"/>
    <w:rsid w:val="00E7256F"/>
    <w:rsid w:val="00E74033"/>
    <w:rsid w:val="00E75BF0"/>
    <w:rsid w:val="00E77298"/>
    <w:rsid w:val="00E82610"/>
    <w:rsid w:val="00E82E42"/>
    <w:rsid w:val="00E856CD"/>
    <w:rsid w:val="00E8658E"/>
    <w:rsid w:val="00E86665"/>
    <w:rsid w:val="00E87321"/>
    <w:rsid w:val="00E93CFC"/>
    <w:rsid w:val="00E96BE6"/>
    <w:rsid w:val="00EA0967"/>
    <w:rsid w:val="00EA1A00"/>
    <w:rsid w:val="00EA239B"/>
    <w:rsid w:val="00EA3AC3"/>
    <w:rsid w:val="00EA7953"/>
    <w:rsid w:val="00EB174A"/>
    <w:rsid w:val="00EB2734"/>
    <w:rsid w:val="00EB4C5D"/>
    <w:rsid w:val="00EB689F"/>
    <w:rsid w:val="00EB6C7A"/>
    <w:rsid w:val="00EC0F7C"/>
    <w:rsid w:val="00ED01D3"/>
    <w:rsid w:val="00ED3C24"/>
    <w:rsid w:val="00ED4357"/>
    <w:rsid w:val="00ED52B7"/>
    <w:rsid w:val="00EE2767"/>
    <w:rsid w:val="00EE2B95"/>
    <w:rsid w:val="00EE4DC6"/>
    <w:rsid w:val="00EE76B7"/>
    <w:rsid w:val="00EE7A71"/>
    <w:rsid w:val="00EF07CD"/>
    <w:rsid w:val="00EF2430"/>
    <w:rsid w:val="00EF51A8"/>
    <w:rsid w:val="00F02854"/>
    <w:rsid w:val="00F11B84"/>
    <w:rsid w:val="00F12AE5"/>
    <w:rsid w:val="00F20B49"/>
    <w:rsid w:val="00F24B08"/>
    <w:rsid w:val="00F25730"/>
    <w:rsid w:val="00F26D03"/>
    <w:rsid w:val="00F43764"/>
    <w:rsid w:val="00F4377B"/>
    <w:rsid w:val="00F465C3"/>
    <w:rsid w:val="00F64DC7"/>
    <w:rsid w:val="00F65157"/>
    <w:rsid w:val="00F679B0"/>
    <w:rsid w:val="00F74D40"/>
    <w:rsid w:val="00F80023"/>
    <w:rsid w:val="00F84097"/>
    <w:rsid w:val="00F8426D"/>
    <w:rsid w:val="00F8546A"/>
    <w:rsid w:val="00F86944"/>
    <w:rsid w:val="00F86E0D"/>
    <w:rsid w:val="00F93C31"/>
    <w:rsid w:val="00FA2FCC"/>
    <w:rsid w:val="00FA3D31"/>
    <w:rsid w:val="00FA57B0"/>
    <w:rsid w:val="00FA6122"/>
    <w:rsid w:val="00FB3AA5"/>
    <w:rsid w:val="00FC445E"/>
    <w:rsid w:val="00FC6CFE"/>
    <w:rsid w:val="00FD0B05"/>
    <w:rsid w:val="00FD1DE1"/>
    <w:rsid w:val="00FD4854"/>
    <w:rsid w:val="00FD7A27"/>
    <w:rsid w:val="00FE064C"/>
    <w:rsid w:val="00FE0AA4"/>
    <w:rsid w:val="00FE234B"/>
    <w:rsid w:val="00FE5484"/>
    <w:rsid w:val="00FE58D9"/>
    <w:rsid w:val="00FE6232"/>
    <w:rsid w:val="00FE7105"/>
    <w:rsid w:val="00FF24E1"/>
    <w:rsid w:val="00FF484B"/>
    <w:rsid w:val="00FF78DC"/>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21B587"/>
  <w15:chartTrackingRefBased/>
  <w15:docId w15:val="{E97828C3-C88B-4AF8-B1CF-0FC96C51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D4E"/>
  </w:style>
  <w:style w:type="paragraph" w:styleId="Footer">
    <w:name w:val="footer"/>
    <w:basedOn w:val="Normal"/>
    <w:link w:val="FooterChar"/>
    <w:uiPriority w:val="99"/>
    <w:unhideWhenUsed/>
    <w:rsid w:val="006D5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D4E"/>
  </w:style>
  <w:style w:type="character" w:styleId="Hyperlink">
    <w:name w:val="Hyperlink"/>
    <w:basedOn w:val="DefaultParagraphFont"/>
    <w:uiPriority w:val="99"/>
    <w:unhideWhenUsed/>
    <w:rsid w:val="006D5D4E"/>
    <w:rPr>
      <w:color w:val="0563C1" w:themeColor="hyperlink"/>
      <w:u w:val="single"/>
    </w:rPr>
  </w:style>
  <w:style w:type="paragraph" w:styleId="ListParagraph">
    <w:name w:val="List Paragraph"/>
    <w:basedOn w:val="Normal"/>
    <w:uiPriority w:val="34"/>
    <w:qFormat/>
    <w:rsid w:val="00EE76B7"/>
    <w:pPr>
      <w:ind w:left="720"/>
      <w:contextualSpacing/>
    </w:pPr>
  </w:style>
  <w:style w:type="paragraph" w:styleId="BalloonText">
    <w:name w:val="Balloon Text"/>
    <w:basedOn w:val="Normal"/>
    <w:link w:val="BalloonTextChar"/>
    <w:uiPriority w:val="99"/>
    <w:semiHidden/>
    <w:unhideWhenUsed/>
    <w:rsid w:val="00986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A11"/>
    <w:rPr>
      <w:rFonts w:ascii="Segoe UI" w:hAnsi="Segoe UI" w:cs="Segoe UI"/>
      <w:sz w:val="18"/>
      <w:szCs w:val="18"/>
    </w:rPr>
  </w:style>
  <w:style w:type="character" w:styleId="CommentReference">
    <w:name w:val="annotation reference"/>
    <w:basedOn w:val="DefaultParagraphFont"/>
    <w:uiPriority w:val="99"/>
    <w:semiHidden/>
    <w:unhideWhenUsed/>
    <w:rsid w:val="00986A11"/>
    <w:rPr>
      <w:sz w:val="16"/>
      <w:szCs w:val="16"/>
    </w:rPr>
  </w:style>
  <w:style w:type="paragraph" w:styleId="CommentText">
    <w:name w:val="annotation text"/>
    <w:basedOn w:val="Normal"/>
    <w:link w:val="CommentTextChar"/>
    <w:uiPriority w:val="99"/>
    <w:semiHidden/>
    <w:unhideWhenUsed/>
    <w:rsid w:val="00986A11"/>
    <w:pPr>
      <w:spacing w:line="240" w:lineRule="auto"/>
    </w:pPr>
    <w:rPr>
      <w:sz w:val="20"/>
      <w:szCs w:val="20"/>
    </w:rPr>
  </w:style>
  <w:style w:type="character" w:customStyle="1" w:styleId="CommentTextChar">
    <w:name w:val="Comment Text Char"/>
    <w:basedOn w:val="DefaultParagraphFont"/>
    <w:link w:val="CommentText"/>
    <w:uiPriority w:val="99"/>
    <w:semiHidden/>
    <w:rsid w:val="00986A11"/>
    <w:rPr>
      <w:sz w:val="20"/>
      <w:szCs w:val="20"/>
    </w:rPr>
  </w:style>
  <w:style w:type="paragraph" w:styleId="CommentSubject">
    <w:name w:val="annotation subject"/>
    <w:basedOn w:val="CommentText"/>
    <w:next w:val="CommentText"/>
    <w:link w:val="CommentSubjectChar"/>
    <w:uiPriority w:val="99"/>
    <w:semiHidden/>
    <w:unhideWhenUsed/>
    <w:rsid w:val="00986A11"/>
    <w:rPr>
      <w:b/>
      <w:bCs/>
    </w:rPr>
  </w:style>
  <w:style w:type="character" w:customStyle="1" w:styleId="CommentSubjectChar">
    <w:name w:val="Comment Subject Char"/>
    <w:basedOn w:val="CommentTextChar"/>
    <w:link w:val="CommentSubject"/>
    <w:uiPriority w:val="99"/>
    <w:semiHidden/>
    <w:rsid w:val="00986A11"/>
    <w:rPr>
      <w:b/>
      <w:bCs/>
      <w:sz w:val="20"/>
      <w:szCs w:val="20"/>
    </w:rPr>
  </w:style>
  <w:style w:type="table" w:styleId="TableGrid">
    <w:name w:val="Table Grid"/>
    <w:aliases w:val="Table text"/>
    <w:basedOn w:val="TableNormal"/>
    <w:uiPriority w:val="59"/>
    <w:rsid w:val="003F385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70707F"/>
    <w:rPr>
      <w:color w:val="2B579A"/>
      <w:shd w:val="clear" w:color="auto" w:fill="E6E6E6"/>
    </w:rPr>
  </w:style>
  <w:style w:type="character" w:customStyle="1" w:styleId="UnresolvedMention1">
    <w:name w:val="Unresolved Mention1"/>
    <w:basedOn w:val="DefaultParagraphFont"/>
    <w:uiPriority w:val="99"/>
    <w:semiHidden/>
    <w:unhideWhenUsed/>
    <w:rsid w:val="00CA30EE"/>
    <w:rPr>
      <w:color w:val="808080"/>
      <w:shd w:val="clear" w:color="auto" w:fill="E6E6E6"/>
    </w:rPr>
  </w:style>
  <w:style w:type="paragraph" w:styleId="NoSpacing">
    <w:name w:val="No Spacing"/>
    <w:uiPriority w:val="1"/>
    <w:qFormat/>
    <w:rsid w:val="00442C89"/>
    <w:pPr>
      <w:spacing w:after="0" w:line="240" w:lineRule="auto"/>
    </w:pPr>
  </w:style>
  <w:style w:type="character" w:customStyle="1" w:styleId="UnresolvedMention2">
    <w:name w:val="Unresolved Mention2"/>
    <w:basedOn w:val="DefaultParagraphFont"/>
    <w:uiPriority w:val="99"/>
    <w:semiHidden/>
    <w:unhideWhenUsed/>
    <w:rsid w:val="00ED3C24"/>
    <w:rPr>
      <w:color w:val="808080"/>
      <w:shd w:val="clear" w:color="auto" w:fill="E6E6E6"/>
    </w:rPr>
  </w:style>
  <w:style w:type="paragraph" w:styleId="EndnoteText">
    <w:name w:val="endnote text"/>
    <w:basedOn w:val="Normal"/>
    <w:link w:val="EndnoteTextChar"/>
    <w:uiPriority w:val="99"/>
    <w:semiHidden/>
    <w:unhideWhenUsed/>
    <w:rsid w:val="00483E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3E4C"/>
    <w:rPr>
      <w:sz w:val="20"/>
      <w:szCs w:val="20"/>
    </w:rPr>
  </w:style>
  <w:style w:type="character" w:styleId="EndnoteReference">
    <w:name w:val="endnote reference"/>
    <w:basedOn w:val="DefaultParagraphFont"/>
    <w:uiPriority w:val="99"/>
    <w:semiHidden/>
    <w:unhideWhenUsed/>
    <w:rsid w:val="00483E4C"/>
    <w:rPr>
      <w:vertAlign w:val="superscript"/>
    </w:rPr>
  </w:style>
  <w:style w:type="paragraph" w:styleId="FootnoteText">
    <w:name w:val="footnote text"/>
    <w:basedOn w:val="Normal"/>
    <w:link w:val="FootnoteTextChar"/>
    <w:uiPriority w:val="99"/>
    <w:semiHidden/>
    <w:unhideWhenUsed/>
    <w:rsid w:val="00483E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E4C"/>
    <w:rPr>
      <w:sz w:val="20"/>
      <w:szCs w:val="20"/>
    </w:rPr>
  </w:style>
  <w:style w:type="character" w:styleId="FootnoteReference">
    <w:name w:val="footnote reference"/>
    <w:basedOn w:val="DefaultParagraphFont"/>
    <w:uiPriority w:val="99"/>
    <w:semiHidden/>
    <w:unhideWhenUsed/>
    <w:rsid w:val="00483E4C"/>
    <w:rPr>
      <w:vertAlign w:val="superscript"/>
    </w:rPr>
  </w:style>
  <w:style w:type="paragraph" w:styleId="Revision">
    <w:name w:val="Revision"/>
    <w:hidden/>
    <w:uiPriority w:val="99"/>
    <w:semiHidden/>
    <w:rsid w:val="006D22AD"/>
    <w:pPr>
      <w:spacing w:after="0" w:line="240" w:lineRule="auto"/>
    </w:pPr>
  </w:style>
  <w:style w:type="character" w:customStyle="1" w:styleId="UnresolvedMention3">
    <w:name w:val="Unresolved Mention3"/>
    <w:basedOn w:val="DefaultParagraphFont"/>
    <w:uiPriority w:val="99"/>
    <w:semiHidden/>
    <w:unhideWhenUsed/>
    <w:rsid w:val="001423F1"/>
    <w:rPr>
      <w:color w:val="808080"/>
      <w:shd w:val="clear" w:color="auto" w:fill="E6E6E6"/>
    </w:rPr>
  </w:style>
  <w:style w:type="paragraph" w:styleId="NormalWeb">
    <w:name w:val="Normal (Web)"/>
    <w:basedOn w:val="Normal"/>
    <w:uiPriority w:val="99"/>
    <w:semiHidden/>
    <w:unhideWhenUsed/>
    <w:rsid w:val="008754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754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2036">
      <w:bodyDiv w:val="1"/>
      <w:marLeft w:val="0"/>
      <w:marRight w:val="0"/>
      <w:marTop w:val="0"/>
      <w:marBottom w:val="0"/>
      <w:divBdr>
        <w:top w:val="none" w:sz="0" w:space="0" w:color="auto"/>
        <w:left w:val="none" w:sz="0" w:space="0" w:color="auto"/>
        <w:bottom w:val="none" w:sz="0" w:space="0" w:color="auto"/>
        <w:right w:val="none" w:sz="0" w:space="0" w:color="auto"/>
      </w:divBdr>
    </w:div>
    <w:div w:id="17583860">
      <w:bodyDiv w:val="1"/>
      <w:marLeft w:val="0"/>
      <w:marRight w:val="0"/>
      <w:marTop w:val="0"/>
      <w:marBottom w:val="0"/>
      <w:divBdr>
        <w:top w:val="none" w:sz="0" w:space="0" w:color="auto"/>
        <w:left w:val="none" w:sz="0" w:space="0" w:color="auto"/>
        <w:bottom w:val="none" w:sz="0" w:space="0" w:color="auto"/>
        <w:right w:val="none" w:sz="0" w:space="0" w:color="auto"/>
      </w:divBdr>
    </w:div>
    <w:div w:id="63334468">
      <w:bodyDiv w:val="1"/>
      <w:marLeft w:val="0"/>
      <w:marRight w:val="0"/>
      <w:marTop w:val="0"/>
      <w:marBottom w:val="0"/>
      <w:divBdr>
        <w:top w:val="none" w:sz="0" w:space="0" w:color="auto"/>
        <w:left w:val="none" w:sz="0" w:space="0" w:color="auto"/>
        <w:bottom w:val="none" w:sz="0" w:space="0" w:color="auto"/>
        <w:right w:val="none" w:sz="0" w:space="0" w:color="auto"/>
      </w:divBdr>
    </w:div>
    <w:div w:id="67502815">
      <w:bodyDiv w:val="1"/>
      <w:marLeft w:val="0"/>
      <w:marRight w:val="0"/>
      <w:marTop w:val="0"/>
      <w:marBottom w:val="0"/>
      <w:divBdr>
        <w:top w:val="none" w:sz="0" w:space="0" w:color="auto"/>
        <w:left w:val="none" w:sz="0" w:space="0" w:color="auto"/>
        <w:bottom w:val="none" w:sz="0" w:space="0" w:color="auto"/>
        <w:right w:val="none" w:sz="0" w:space="0" w:color="auto"/>
      </w:divBdr>
    </w:div>
    <w:div w:id="98380115">
      <w:bodyDiv w:val="1"/>
      <w:marLeft w:val="0"/>
      <w:marRight w:val="0"/>
      <w:marTop w:val="0"/>
      <w:marBottom w:val="0"/>
      <w:divBdr>
        <w:top w:val="none" w:sz="0" w:space="0" w:color="auto"/>
        <w:left w:val="none" w:sz="0" w:space="0" w:color="auto"/>
        <w:bottom w:val="none" w:sz="0" w:space="0" w:color="auto"/>
        <w:right w:val="none" w:sz="0" w:space="0" w:color="auto"/>
      </w:divBdr>
    </w:div>
    <w:div w:id="115682691">
      <w:bodyDiv w:val="1"/>
      <w:marLeft w:val="0"/>
      <w:marRight w:val="0"/>
      <w:marTop w:val="0"/>
      <w:marBottom w:val="0"/>
      <w:divBdr>
        <w:top w:val="none" w:sz="0" w:space="0" w:color="auto"/>
        <w:left w:val="none" w:sz="0" w:space="0" w:color="auto"/>
        <w:bottom w:val="none" w:sz="0" w:space="0" w:color="auto"/>
        <w:right w:val="none" w:sz="0" w:space="0" w:color="auto"/>
      </w:divBdr>
    </w:div>
    <w:div w:id="165051840">
      <w:bodyDiv w:val="1"/>
      <w:marLeft w:val="0"/>
      <w:marRight w:val="0"/>
      <w:marTop w:val="0"/>
      <w:marBottom w:val="0"/>
      <w:divBdr>
        <w:top w:val="none" w:sz="0" w:space="0" w:color="auto"/>
        <w:left w:val="none" w:sz="0" w:space="0" w:color="auto"/>
        <w:bottom w:val="none" w:sz="0" w:space="0" w:color="auto"/>
        <w:right w:val="none" w:sz="0" w:space="0" w:color="auto"/>
      </w:divBdr>
      <w:divsChild>
        <w:div w:id="1405831553">
          <w:marLeft w:val="994"/>
          <w:marRight w:val="0"/>
          <w:marTop w:val="0"/>
          <w:marBottom w:val="0"/>
          <w:divBdr>
            <w:top w:val="none" w:sz="0" w:space="0" w:color="auto"/>
            <w:left w:val="none" w:sz="0" w:space="0" w:color="auto"/>
            <w:bottom w:val="none" w:sz="0" w:space="0" w:color="auto"/>
            <w:right w:val="none" w:sz="0" w:space="0" w:color="auto"/>
          </w:divBdr>
        </w:div>
      </w:divsChild>
    </w:div>
    <w:div w:id="190850287">
      <w:bodyDiv w:val="1"/>
      <w:marLeft w:val="0"/>
      <w:marRight w:val="0"/>
      <w:marTop w:val="0"/>
      <w:marBottom w:val="0"/>
      <w:divBdr>
        <w:top w:val="none" w:sz="0" w:space="0" w:color="auto"/>
        <w:left w:val="none" w:sz="0" w:space="0" w:color="auto"/>
        <w:bottom w:val="none" w:sz="0" w:space="0" w:color="auto"/>
        <w:right w:val="none" w:sz="0" w:space="0" w:color="auto"/>
      </w:divBdr>
    </w:div>
    <w:div w:id="199628200">
      <w:bodyDiv w:val="1"/>
      <w:marLeft w:val="0"/>
      <w:marRight w:val="0"/>
      <w:marTop w:val="0"/>
      <w:marBottom w:val="0"/>
      <w:divBdr>
        <w:top w:val="none" w:sz="0" w:space="0" w:color="auto"/>
        <w:left w:val="none" w:sz="0" w:space="0" w:color="auto"/>
        <w:bottom w:val="none" w:sz="0" w:space="0" w:color="auto"/>
        <w:right w:val="none" w:sz="0" w:space="0" w:color="auto"/>
      </w:divBdr>
      <w:divsChild>
        <w:div w:id="505286530">
          <w:marLeft w:val="1080"/>
          <w:marRight w:val="0"/>
          <w:marTop w:val="0"/>
          <w:marBottom w:val="0"/>
          <w:divBdr>
            <w:top w:val="none" w:sz="0" w:space="0" w:color="auto"/>
            <w:left w:val="none" w:sz="0" w:space="0" w:color="auto"/>
            <w:bottom w:val="none" w:sz="0" w:space="0" w:color="auto"/>
            <w:right w:val="none" w:sz="0" w:space="0" w:color="auto"/>
          </w:divBdr>
        </w:div>
      </w:divsChild>
    </w:div>
    <w:div w:id="305669226">
      <w:bodyDiv w:val="1"/>
      <w:marLeft w:val="0"/>
      <w:marRight w:val="0"/>
      <w:marTop w:val="0"/>
      <w:marBottom w:val="0"/>
      <w:divBdr>
        <w:top w:val="none" w:sz="0" w:space="0" w:color="auto"/>
        <w:left w:val="none" w:sz="0" w:space="0" w:color="auto"/>
        <w:bottom w:val="none" w:sz="0" w:space="0" w:color="auto"/>
        <w:right w:val="none" w:sz="0" w:space="0" w:color="auto"/>
      </w:divBdr>
    </w:div>
    <w:div w:id="307787336">
      <w:bodyDiv w:val="1"/>
      <w:marLeft w:val="0"/>
      <w:marRight w:val="0"/>
      <w:marTop w:val="0"/>
      <w:marBottom w:val="0"/>
      <w:divBdr>
        <w:top w:val="none" w:sz="0" w:space="0" w:color="auto"/>
        <w:left w:val="none" w:sz="0" w:space="0" w:color="auto"/>
        <w:bottom w:val="none" w:sz="0" w:space="0" w:color="auto"/>
        <w:right w:val="none" w:sz="0" w:space="0" w:color="auto"/>
      </w:divBdr>
      <w:divsChild>
        <w:div w:id="1843005488">
          <w:marLeft w:val="994"/>
          <w:marRight w:val="0"/>
          <w:marTop w:val="0"/>
          <w:marBottom w:val="0"/>
          <w:divBdr>
            <w:top w:val="none" w:sz="0" w:space="0" w:color="auto"/>
            <w:left w:val="none" w:sz="0" w:space="0" w:color="auto"/>
            <w:bottom w:val="none" w:sz="0" w:space="0" w:color="auto"/>
            <w:right w:val="none" w:sz="0" w:space="0" w:color="auto"/>
          </w:divBdr>
        </w:div>
      </w:divsChild>
    </w:div>
    <w:div w:id="323628134">
      <w:bodyDiv w:val="1"/>
      <w:marLeft w:val="0"/>
      <w:marRight w:val="0"/>
      <w:marTop w:val="0"/>
      <w:marBottom w:val="0"/>
      <w:divBdr>
        <w:top w:val="none" w:sz="0" w:space="0" w:color="auto"/>
        <w:left w:val="none" w:sz="0" w:space="0" w:color="auto"/>
        <w:bottom w:val="none" w:sz="0" w:space="0" w:color="auto"/>
        <w:right w:val="none" w:sz="0" w:space="0" w:color="auto"/>
      </w:divBdr>
      <w:divsChild>
        <w:div w:id="13390541">
          <w:marLeft w:val="547"/>
          <w:marRight w:val="0"/>
          <w:marTop w:val="0"/>
          <w:marBottom w:val="0"/>
          <w:divBdr>
            <w:top w:val="none" w:sz="0" w:space="0" w:color="auto"/>
            <w:left w:val="none" w:sz="0" w:space="0" w:color="auto"/>
            <w:bottom w:val="none" w:sz="0" w:space="0" w:color="auto"/>
            <w:right w:val="none" w:sz="0" w:space="0" w:color="auto"/>
          </w:divBdr>
        </w:div>
        <w:div w:id="228199194">
          <w:marLeft w:val="547"/>
          <w:marRight w:val="0"/>
          <w:marTop w:val="0"/>
          <w:marBottom w:val="0"/>
          <w:divBdr>
            <w:top w:val="none" w:sz="0" w:space="0" w:color="auto"/>
            <w:left w:val="none" w:sz="0" w:space="0" w:color="auto"/>
            <w:bottom w:val="none" w:sz="0" w:space="0" w:color="auto"/>
            <w:right w:val="none" w:sz="0" w:space="0" w:color="auto"/>
          </w:divBdr>
        </w:div>
        <w:div w:id="379404113">
          <w:marLeft w:val="547"/>
          <w:marRight w:val="0"/>
          <w:marTop w:val="0"/>
          <w:marBottom w:val="0"/>
          <w:divBdr>
            <w:top w:val="none" w:sz="0" w:space="0" w:color="auto"/>
            <w:left w:val="none" w:sz="0" w:space="0" w:color="auto"/>
            <w:bottom w:val="none" w:sz="0" w:space="0" w:color="auto"/>
            <w:right w:val="none" w:sz="0" w:space="0" w:color="auto"/>
          </w:divBdr>
        </w:div>
        <w:div w:id="1267538862">
          <w:marLeft w:val="547"/>
          <w:marRight w:val="0"/>
          <w:marTop w:val="0"/>
          <w:marBottom w:val="0"/>
          <w:divBdr>
            <w:top w:val="none" w:sz="0" w:space="0" w:color="auto"/>
            <w:left w:val="none" w:sz="0" w:space="0" w:color="auto"/>
            <w:bottom w:val="none" w:sz="0" w:space="0" w:color="auto"/>
            <w:right w:val="none" w:sz="0" w:space="0" w:color="auto"/>
          </w:divBdr>
        </w:div>
        <w:div w:id="1877572608">
          <w:marLeft w:val="547"/>
          <w:marRight w:val="0"/>
          <w:marTop w:val="0"/>
          <w:marBottom w:val="0"/>
          <w:divBdr>
            <w:top w:val="none" w:sz="0" w:space="0" w:color="auto"/>
            <w:left w:val="none" w:sz="0" w:space="0" w:color="auto"/>
            <w:bottom w:val="none" w:sz="0" w:space="0" w:color="auto"/>
            <w:right w:val="none" w:sz="0" w:space="0" w:color="auto"/>
          </w:divBdr>
        </w:div>
        <w:div w:id="1941714748">
          <w:marLeft w:val="547"/>
          <w:marRight w:val="0"/>
          <w:marTop w:val="0"/>
          <w:marBottom w:val="0"/>
          <w:divBdr>
            <w:top w:val="none" w:sz="0" w:space="0" w:color="auto"/>
            <w:left w:val="none" w:sz="0" w:space="0" w:color="auto"/>
            <w:bottom w:val="none" w:sz="0" w:space="0" w:color="auto"/>
            <w:right w:val="none" w:sz="0" w:space="0" w:color="auto"/>
          </w:divBdr>
        </w:div>
      </w:divsChild>
    </w:div>
    <w:div w:id="333840441">
      <w:bodyDiv w:val="1"/>
      <w:marLeft w:val="0"/>
      <w:marRight w:val="0"/>
      <w:marTop w:val="0"/>
      <w:marBottom w:val="0"/>
      <w:divBdr>
        <w:top w:val="none" w:sz="0" w:space="0" w:color="auto"/>
        <w:left w:val="none" w:sz="0" w:space="0" w:color="auto"/>
        <w:bottom w:val="none" w:sz="0" w:space="0" w:color="auto"/>
        <w:right w:val="none" w:sz="0" w:space="0" w:color="auto"/>
      </w:divBdr>
      <w:divsChild>
        <w:div w:id="1046372136">
          <w:marLeft w:val="150"/>
          <w:marRight w:val="0"/>
          <w:marTop w:val="0"/>
          <w:marBottom w:val="0"/>
          <w:divBdr>
            <w:top w:val="none" w:sz="0" w:space="0" w:color="auto"/>
            <w:left w:val="none" w:sz="0" w:space="0" w:color="auto"/>
            <w:bottom w:val="none" w:sz="0" w:space="0" w:color="auto"/>
            <w:right w:val="none" w:sz="0" w:space="0" w:color="auto"/>
          </w:divBdr>
        </w:div>
      </w:divsChild>
    </w:div>
    <w:div w:id="416441890">
      <w:bodyDiv w:val="1"/>
      <w:marLeft w:val="0"/>
      <w:marRight w:val="0"/>
      <w:marTop w:val="0"/>
      <w:marBottom w:val="0"/>
      <w:divBdr>
        <w:top w:val="none" w:sz="0" w:space="0" w:color="auto"/>
        <w:left w:val="none" w:sz="0" w:space="0" w:color="auto"/>
        <w:bottom w:val="none" w:sz="0" w:space="0" w:color="auto"/>
        <w:right w:val="none" w:sz="0" w:space="0" w:color="auto"/>
      </w:divBdr>
      <w:divsChild>
        <w:div w:id="1528518072">
          <w:marLeft w:val="317"/>
          <w:marRight w:val="0"/>
          <w:marTop w:val="0"/>
          <w:marBottom w:val="0"/>
          <w:divBdr>
            <w:top w:val="none" w:sz="0" w:space="0" w:color="auto"/>
            <w:left w:val="none" w:sz="0" w:space="0" w:color="auto"/>
            <w:bottom w:val="none" w:sz="0" w:space="0" w:color="auto"/>
            <w:right w:val="none" w:sz="0" w:space="0" w:color="auto"/>
          </w:divBdr>
        </w:div>
      </w:divsChild>
    </w:div>
    <w:div w:id="424425129">
      <w:bodyDiv w:val="1"/>
      <w:marLeft w:val="0"/>
      <w:marRight w:val="0"/>
      <w:marTop w:val="0"/>
      <w:marBottom w:val="0"/>
      <w:divBdr>
        <w:top w:val="none" w:sz="0" w:space="0" w:color="auto"/>
        <w:left w:val="none" w:sz="0" w:space="0" w:color="auto"/>
        <w:bottom w:val="none" w:sz="0" w:space="0" w:color="auto"/>
        <w:right w:val="none" w:sz="0" w:space="0" w:color="auto"/>
      </w:divBdr>
      <w:divsChild>
        <w:div w:id="431436322">
          <w:marLeft w:val="547"/>
          <w:marRight w:val="0"/>
          <w:marTop w:val="0"/>
          <w:marBottom w:val="0"/>
          <w:divBdr>
            <w:top w:val="none" w:sz="0" w:space="0" w:color="auto"/>
            <w:left w:val="none" w:sz="0" w:space="0" w:color="auto"/>
            <w:bottom w:val="none" w:sz="0" w:space="0" w:color="auto"/>
            <w:right w:val="none" w:sz="0" w:space="0" w:color="auto"/>
          </w:divBdr>
        </w:div>
        <w:div w:id="783883183">
          <w:marLeft w:val="547"/>
          <w:marRight w:val="0"/>
          <w:marTop w:val="0"/>
          <w:marBottom w:val="0"/>
          <w:divBdr>
            <w:top w:val="none" w:sz="0" w:space="0" w:color="auto"/>
            <w:left w:val="none" w:sz="0" w:space="0" w:color="auto"/>
            <w:bottom w:val="none" w:sz="0" w:space="0" w:color="auto"/>
            <w:right w:val="none" w:sz="0" w:space="0" w:color="auto"/>
          </w:divBdr>
        </w:div>
      </w:divsChild>
    </w:div>
    <w:div w:id="455410221">
      <w:bodyDiv w:val="1"/>
      <w:marLeft w:val="0"/>
      <w:marRight w:val="0"/>
      <w:marTop w:val="0"/>
      <w:marBottom w:val="0"/>
      <w:divBdr>
        <w:top w:val="none" w:sz="0" w:space="0" w:color="auto"/>
        <w:left w:val="none" w:sz="0" w:space="0" w:color="auto"/>
        <w:bottom w:val="none" w:sz="0" w:space="0" w:color="auto"/>
        <w:right w:val="none" w:sz="0" w:space="0" w:color="auto"/>
      </w:divBdr>
    </w:div>
    <w:div w:id="559026138">
      <w:bodyDiv w:val="1"/>
      <w:marLeft w:val="0"/>
      <w:marRight w:val="0"/>
      <w:marTop w:val="0"/>
      <w:marBottom w:val="0"/>
      <w:divBdr>
        <w:top w:val="none" w:sz="0" w:space="0" w:color="auto"/>
        <w:left w:val="none" w:sz="0" w:space="0" w:color="auto"/>
        <w:bottom w:val="none" w:sz="0" w:space="0" w:color="auto"/>
        <w:right w:val="none" w:sz="0" w:space="0" w:color="auto"/>
      </w:divBdr>
      <w:divsChild>
        <w:div w:id="706417256">
          <w:marLeft w:val="547"/>
          <w:marRight w:val="0"/>
          <w:marTop w:val="0"/>
          <w:marBottom w:val="0"/>
          <w:divBdr>
            <w:top w:val="none" w:sz="0" w:space="0" w:color="auto"/>
            <w:left w:val="none" w:sz="0" w:space="0" w:color="auto"/>
            <w:bottom w:val="none" w:sz="0" w:space="0" w:color="auto"/>
            <w:right w:val="none" w:sz="0" w:space="0" w:color="auto"/>
          </w:divBdr>
        </w:div>
        <w:div w:id="1639990555">
          <w:marLeft w:val="547"/>
          <w:marRight w:val="0"/>
          <w:marTop w:val="0"/>
          <w:marBottom w:val="0"/>
          <w:divBdr>
            <w:top w:val="none" w:sz="0" w:space="0" w:color="auto"/>
            <w:left w:val="none" w:sz="0" w:space="0" w:color="auto"/>
            <w:bottom w:val="none" w:sz="0" w:space="0" w:color="auto"/>
            <w:right w:val="none" w:sz="0" w:space="0" w:color="auto"/>
          </w:divBdr>
        </w:div>
      </w:divsChild>
    </w:div>
    <w:div w:id="681014644">
      <w:bodyDiv w:val="1"/>
      <w:marLeft w:val="0"/>
      <w:marRight w:val="0"/>
      <w:marTop w:val="0"/>
      <w:marBottom w:val="0"/>
      <w:divBdr>
        <w:top w:val="none" w:sz="0" w:space="0" w:color="auto"/>
        <w:left w:val="none" w:sz="0" w:space="0" w:color="auto"/>
        <w:bottom w:val="none" w:sz="0" w:space="0" w:color="auto"/>
        <w:right w:val="none" w:sz="0" w:space="0" w:color="auto"/>
      </w:divBdr>
      <w:divsChild>
        <w:div w:id="1076706402">
          <w:marLeft w:val="994"/>
          <w:marRight w:val="0"/>
          <w:marTop w:val="0"/>
          <w:marBottom w:val="0"/>
          <w:divBdr>
            <w:top w:val="none" w:sz="0" w:space="0" w:color="auto"/>
            <w:left w:val="none" w:sz="0" w:space="0" w:color="auto"/>
            <w:bottom w:val="none" w:sz="0" w:space="0" w:color="auto"/>
            <w:right w:val="none" w:sz="0" w:space="0" w:color="auto"/>
          </w:divBdr>
        </w:div>
      </w:divsChild>
    </w:div>
    <w:div w:id="694040996">
      <w:bodyDiv w:val="1"/>
      <w:marLeft w:val="0"/>
      <w:marRight w:val="0"/>
      <w:marTop w:val="0"/>
      <w:marBottom w:val="0"/>
      <w:divBdr>
        <w:top w:val="none" w:sz="0" w:space="0" w:color="auto"/>
        <w:left w:val="none" w:sz="0" w:space="0" w:color="auto"/>
        <w:bottom w:val="none" w:sz="0" w:space="0" w:color="auto"/>
        <w:right w:val="none" w:sz="0" w:space="0" w:color="auto"/>
      </w:divBdr>
      <w:divsChild>
        <w:div w:id="1682514267">
          <w:marLeft w:val="317"/>
          <w:marRight w:val="0"/>
          <w:marTop w:val="21"/>
          <w:marBottom w:val="0"/>
          <w:divBdr>
            <w:top w:val="none" w:sz="0" w:space="0" w:color="auto"/>
            <w:left w:val="none" w:sz="0" w:space="0" w:color="auto"/>
            <w:bottom w:val="none" w:sz="0" w:space="0" w:color="auto"/>
            <w:right w:val="none" w:sz="0" w:space="0" w:color="auto"/>
          </w:divBdr>
        </w:div>
      </w:divsChild>
    </w:div>
    <w:div w:id="747309105">
      <w:bodyDiv w:val="1"/>
      <w:marLeft w:val="0"/>
      <w:marRight w:val="0"/>
      <w:marTop w:val="0"/>
      <w:marBottom w:val="0"/>
      <w:divBdr>
        <w:top w:val="none" w:sz="0" w:space="0" w:color="auto"/>
        <w:left w:val="none" w:sz="0" w:space="0" w:color="auto"/>
        <w:bottom w:val="none" w:sz="0" w:space="0" w:color="auto"/>
        <w:right w:val="none" w:sz="0" w:space="0" w:color="auto"/>
      </w:divBdr>
      <w:divsChild>
        <w:div w:id="924727458">
          <w:marLeft w:val="0"/>
          <w:marRight w:val="0"/>
          <w:marTop w:val="0"/>
          <w:marBottom w:val="0"/>
          <w:divBdr>
            <w:top w:val="none" w:sz="0" w:space="0" w:color="auto"/>
            <w:left w:val="none" w:sz="0" w:space="0" w:color="auto"/>
            <w:bottom w:val="none" w:sz="0" w:space="0" w:color="auto"/>
            <w:right w:val="none" w:sz="0" w:space="0" w:color="auto"/>
          </w:divBdr>
        </w:div>
      </w:divsChild>
    </w:div>
    <w:div w:id="747967636">
      <w:bodyDiv w:val="1"/>
      <w:marLeft w:val="0"/>
      <w:marRight w:val="0"/>
      <w:marTop w:val="0"/>
      <w:marBottom w:val="0"/>
      <w:divBdr>
        <w:top w:val="none" w:sz="0" w:space="0" w:color="auto"/>
        <w:left w:val="none" w:sz="0" w:space="0" w:color="auto"/>
        <w:bottom w:val="none" w:sz="0" w:space="0" w:color="auto"/>
        <w:right w:val="none" w:sz="0" w:space="0" w:color="auto"/>
      </w:divBdr>
    </w:div>
    <w:div w:id="792408639">
      <w:bodyDiv w:val="1"/>
      <w:marLeft w:val="0"/>
      <w:marRight w:val="0"/>
      <w:marTop w:val="0"/>
      <w:marBottom w:val="0"/>
      <w:divBdr>
        <w:top w:val="none" w:sz="0" w:space="0" w:color="auto"/>
        <w:left w:val="none" w:sz="0" w:space="0" w:color="auto"/>
        <w:bottom w:val="none" w:sz="0" w:space="0" w:color="auto"/>
        <w:right w:val="none" w:sz="0" w:space="0" w:color="auto"/>
      </w:divBdr>
    </w:div>
    <w:div w:id="817111397">
      <w:bodyDiv w:val="1"/>
      <w:marLeft w:val="0"/>
      <w:marRight w:val="0"/>
      <w:marTop w:val="0"/>
      <w:marBottom w:val="0"/>
      <w:divBdr>
        <w:top w:val="none" w:sz="0" w:space="0" w:color="auto"/>
        <w:left w:val="none" w:sz="0" w:space="0" w:color="auto"/>
        <w:bottom w:val="none" w:sz="0" w:space="0" w:color="auto"/>
        <w:right w:val="none" w:sz="0" w:space="0" w:color="auto"/>
      </w:divBdr>
    </w:div>
    <w:div w:id="956792149">
      <w:bodyDiv w:val="1"/>
      <w:marLeft w:val="0"/>
      <w:marRight w:val="0"/>
      <w:marTop w:val="0"/>
      <w:marBottom w:val="0"/>
      <w:divBdr>
        <w:top w:val="none" w:sz="0" w:space="0" w:color="auto"/>
        <w:left w:val="none" w:sz="0" w:space="0" w:color="auto"/>
        <w:bottom w:val="none" w:sz="0" w:space="0" w:color="auto"/>
        <w:right w:val="none" w:sz="0" w:space="0" w:color="auto"/>
      </w:divBdr>
    </w:div>
    <w:div w:id="1063716021">
      <w:bodyDiv w:val="1"/>
      <w:marLeft w:val="0"/>
      <w:marRight w:val="0"/>
      <w:marTop w:val="0"/>
      <w:marBottom w:val="0"/>
      <w:divBdr>
        <w:top w:val="none" w:sz="0" w:space="0" w:color="auto"/>
        <w:left w:val="none" w:sz="0" w:space="0" w:color="auto"/>
        <w:bottom w:val="none" w:sz="0" w:space="0" w:color="auto"/>
        <w:right w:val="none" w:sz="0" w:space="0" w:color="auto"/>
      </w:divBdr>
    </w:div>
    <w:div w:id="1122381899">
      <w:bodyDiv w:val="1"/>
      <w:marLeft w:val="0"/>
      <w:marRight w:val="0"/>
      <w:marTop w:val="0"/>
      <w:marBottom w:val="0"/>
      <w:divBdr>
        <w:top w:val="none" w:sz="0" w:space="0" w:color="auto"/>
        <w:left w:val="none" w:sz="0" w:space="0" w:color="auto"/>
        <w:bottom w:val="none" w:sz="0" w:space="0" w:color="auto"/>
        <w:right w:val="none" w:sz="0" w:space="0" w:color="auto"/>
      </w:divBdr>
    </w:div>
    <w:div w:id="1151941211">
      <w:bodyDiv w:val="1"/>
      <w:marLeft w:val="0"/>
      <w:marRight w:val="0"/>
      <w:marTop w:val="0"/>
      <w:marBottom w:val="0"/>
      <w:divBdr>
        <w:top w:val="none" w:sz="0" w:space="0" w:color="auto"/>
        <w:left w:val="none" w:sz="0" w:space="0" w:color="auto"/>
        <w:bottom w:val="none" w:sz="0" w:space="0" w:color="auto"/>
        <w:right w:val="none" w:sz="0" w:space="0" w:color="auto"/>
      </w:divBdr>
      <w:divsChild>
        <w:div w:id="332492369">
          <w:marLeft w:val="288"/>
          <w:marRight w:val="0"/>
          <w:marTop w:val="0"/>
          <w:marBottom w:val="0"/>
          <w:divBdr>
            <w:top w:val="none" w:sz="0" w:space="0" w:color="auto"/>
            <w:left w:val="none" w:sz="0" w:space="0" w:color="auto"/>
            <w:bottom w:val="none" w:sz="0" w:space="0" w:color="auto"/>
            <w:right w:val="none" w:sz="0" w:space="0" w:color="auto"/>
          </w:divBdr>
        </w:div>
        <w:div w:id="1911771489">
          <w:marLeft w:val="288"/>
          <w:marRight w:val="0"/>
          <w:marTop w:val="21"/>
          <w:marBottom w:val="0"/>
          <w:divBdr>
            <w:top w:val="none" w:sz="0" w:space="0" w:color="auto"/>
            <w:left w:val="none" w:sz="0" w:space="0" w:color="auto"/>
            <w:bottom w:val="none" w:sz="0" w:space="0" w:color="auto"/>
            <w:right w:val="none" w:sz="0" w:space="0" w:color="auto"/>
          </w:divBdr>
        </w:div>
      </w:divsChild>
    </w:div>
    <w:div w:id="1211267097">
      <w:bodyDiv w:val="1"/>
      <w:marLeft w:val="0"/>
      <w:marRight w:val="0"/>
      <w:marTop w:val="0"/>
      <w:marBottom w:val="0"/>
      <w:divBdr>
        <w:top w:val="none" w:sz="0" w:space="0" w:color="auto"/>
        <w:left w:val="none" w:sz="0" w:space="0" w:color="auto"/>
        <w:bottom w:val="none" w:sz="0" w:space="0" w:color="auto"/>
        <w:right w:val="none" w:sz="0" w:space="0" w:color="auto"/>
      </w:divBdr>
    </w:div>
    <w:div w:id="1261256772">
      <w:bodyDiv w:val="1"/>
      <w:marLeft w:val="0"/>
      <w:marRight w:val="0"/>
      <w:marTop w:val="0"/>
      <w:marBottom w:val="0"/>
      <w:divBdr>
        <w:top w:val="none" w:sz="0" w:space="0" w:color="auto"/>
        <w:left w:val="none" w:sz="0" w:space="0" w:color="auto"/>
        <w:bottom w:val="none" w:sz="0" w:space="0" w:color="auto"/>
        <w:right w:val="none" w:sz="0" w:space="0" w:color="auto"/>
      </w:divBdr>
    </w:div>
    <w:div w:id="1356615278">
      <w:bodyDiv w:val="1"/>
      <w:marLeft w:val="0"/>
      <w:marRight w:val="0"/>
      <w:marTop w:val="0"/>
      <w:marBottom w:val="0"/>
      <w:divBdr>
        <w:top w:val="none" w:sz="0" w:space="0" w:color="auto"/>
        <w:left w:val="none" w:sz="0" w:space="0" w:color="auto"/>
        <w:bottom w:val="none" w:sz="0" w:space="0" w:color="auto"/>
        <w:right w:val="none" w:sz="0" w:space="0" w:color="auto"/>
      </w:divBdr>
      <w:divsChild>
        <w:div w:id="419106136">
          <w:marLeft w:val="547"/>
          <w:marRight w:val="0"/>
          <w:marTop w:val="0"/>
          <w:marBottom w:val="0"/>
          <w:divBdr>
            <w:top w:val="none" w:sz="0" w:space="0" w:color="auto"/>
            <w:left w:val="none" w:sz="0" w:space="0" w:color="auto"/>
            <w:bottom w:val="none" w:sz="0" w:space="0" w:color="auto"/>
            <w:right w:val="none" w:sz="0" w:space="0" w:color="auto"/>
          </w:divBdr>
        </w:div>
        <w:div w:id="823089434">
          <w:marLeft w:val="994"/>
          <w:marRight w:val="0"/>
          <w:marTop w:val="0"/>
          <w:marBottom w:val="0"/>
          <w:divBdr>
            <w:top w:val="none" w:sz="0" w:space="0" w:color="auto"/>
            <w:left w:val="none" w:sz="0" w:space="0" w:color="auto"/>
            <w:bottom w:val="none" w:sz="0" w:space="0" w:color="auto"/>
            <w:right w:val="none" w:sz="0" w:space="0" w:color="auto"/>
          </w:divBdr>
        </w:div>
        <w:div w:id="1035079477">
          <w:marLeft w:val="994"/>
          <w:marRight w:val="0"/>
          <w:marTop w:val="0"/>
          <w:marBottom w:val="0"/>
          <w:divBdr>
            <w:top w:val="none" w:sz="0" w:space="0" w:color="auto"/>
            <w:left w:val="none" w:sz="0" w:space="0" w:color="auto"/>
            <w:bottom w:val="none" w:sz="0" w:space="0" w:color="auto"/>
            <w:right w:val="none" w:sz="0" w:space="0" w:color="auto"/>
          </w:divBdr>
        </w:div>
        <w:div w:id="1422292081">
          <w:marLeft w:val="994"/>
          <w:marRight w:val="0"/>
          <w:marTop w:val="0"/>
          <w:marBottom w:val="0"/>
          <w:divBdr>
            <w:top w:val="none" w:sz="0" w:space="0" w:color="auto"/>
            <w:left w:val="none" w:sz="0" w:space="0" w:color="auto"/>
            <w:bottom w:val="none" w:sz="0" w:space="0" w:color="auto"/>
            <w:right w:val="none" w:sz="0" w:space="0" w:color="auto"/>
          </w:divBdr>
        </w:div>
        <w:div w:id="1679964004">
          <w:marLeft w:val="547"/>
          <w:marRight w:val="0"/>
          <w:marTop w:val="0"/>
          <w:marBottom w:val="0"/>
          <w:divBdr>
            <w:top w:val="none" w:sz="0" w:space="0" w:color="auto"/>
            <w:left w:val="none" w:sz="0" w:space="0" w:color="auto"/>
            <w:bottom w:val="none" w:sz="0" w:space="0" w:color="auto"/>
            <w:right w:val="none" w:sz="0" w:space="0" w:color="auto"/>
          </w:divBdr>
        </w:div>
      </w:divsChild>
    </w:div>
    <w:div w:id="1507551399">
      <w:bodyDiv w:val="1"/>
      <w:marLeft w:val="0"/>
      <w:marRight w:val="0"/>
      <w:marTop w:val="0"/>
      <w:marBottom w:val="0"/>
      <w:divBdr>
        <w:top w:val="none" w:sz="0" w:space="0" w:color="auto"/>
        <w:left w:val="none" w:sz="0" w:space="0" w:color="auto"/>
        <w:bottom w:val="none" w:sz="0" w:space="0" w:color="auto"/>
        <w:right w:val="none" w:sz="0" w:space="0" w:color="auto"/>
      </w:divBdr>
      <w:divsChild>
        <w:div w:id="1241065239">
          <w:marLeft w:val="994"/>
          <w:marRight w:val="0"/>
          <w:marTop w:val="0"/>
          <w:marBottom w:val="0"/>
          <w:divBdr>
            <w:top w:val="none" w:sz="0" w:space="0" w:color="auto"/>
            <w:left w:val="none" w:sz="0" w:space="0" w:color="auto"/>
            <w:bottom w:val="none" w:sz="0" w:space="0" w:color="auto"/>
            <w:right w:val="none" w:sz="0" w:space="0" w:color="auto"/>
          </w:divBdr>
        </w:div>
        <w:div w:id="1252395625">
          <w:marLeft w:val="994"/>
          <w:marRight w:val="0"/>
          <w:marTop w:val="0"/>
          <w:marBottom w:val="0"/>
          <w:divBdr>
            <w:top w:val="none" w:sz="0" w:space="0" w:color="auto"/>
            <w:left w:val="none" w:sz="0" w:space="0" w:color="auto"/>
            <w:bottom w:val="none" w:sz="0" w:space="0" w:color="auto"/>
            <w:right w:val="none" w:sz="0" w:space="0" w:color="auto"/>
          </w:divBdr>
        </w:div>
        <w:div w:id="1659649827">
          <w:marLeft w:val="547"/>
          <w:marRight w:val="0"/>
          <w:marTop w:val="0"/>
          <w:marBottom w:val="0"/>
          <w:divBdr>
            <w:top w:val="none" w:sz="0" w:space="0" w:color="auto"/>
            <w:left w:val="none" w:sz="0" w:space="0" w:color="auto"/>
            <w:bottom w:val="none" w:sz="0" w:space="0" w:color="auto"/>
            <w:right w:val="none" w:sz="0" w:space="0" w:color="auto"/>
          </w:divBdr>
        </w:div>
        <w:div w:id="1902903897">
          <w:marLeft w:val="994"/>
          <w:marRight w:val="0"/>
          <w:marTop w:val="0"/>
          <w:marBottom w:val="0"/>
          <w:divBdr>
            <w:top w:val="none" w:sz="0" w:space="0" w:color="auto"/>
            <w:left w:val="none" w:sz="0" w:space="0" w:color="auto"/>
            <w:bottom w:val="none" w:sz="0" w:space="0" w:color="auto"/>
            <w:right w:val="none" w:sz="0" w:space="0" w:color="auto"/>
          </w:divBdr>
        </w:div>
      </w:divsChild>
    </w:div>
    <w:div w:id="1514151405">
      <w:bodyDiv w:val="1"/>
      <w:marLeft w:val="0"/>
      <w:marRight w:val="0"/>
      <w:marTop w:val="0"/>
      <w:marBottom w:val="0"/>
      <w:divBdr>
        <w:top w:val="none" w:sz="0" w:space="0" w:color="auto"/>
        <w:left w:val="none" w:sz="0" w:space="0" w:color="auto"/>
        <w:bottom w:val="none" w:sz="0" w:space="0" w:color="auto"/>
        <w:right w:val="none" w:sz="0" w:space="0" w:color="auto"/>
      </w:divBdr>
    </w:div>
    <w:div w:id="1545562579">
      <w:bodyDiv w:val="1"/>
      <w:marLeft w:val="0"/>
      <w:marRight w:val="0"/>
      <w:marTop w:val="0"/>
      <w:marBottom w:val="0"/>
      <w:divBdr>
        <w:top w:val="none" w:sz="0" w:space="0" w:color="auto"/>
        <w:left w:val="none" w:sz="0" w:space="0" w:color="auto"/>
        <w:bottom w:val="none" w:sz="0" w:space="0" w:color="auto"/>
        <w:right w:val="none" w:sz="0" w:space="0" w:color="auto"/>
      </w:divBdr>
      <w:divsChild>
        <w:div w:id="320037303">
          <w:marLeft w:val="1080"/>
          <w:marRight w:val="0"/>
          <w:marTop w:val="0"/>
          <w:marBottom w:val="0"/>
          <w:divBdr>
            <w:top w:val="none" w:sz="0" w:space="0" w:color="auto"/>
            <w:left w:val="none" w:sz="0" w:space="0" w:color="auto"/>
            <w:bottom w:val="none" w:sz="0" w:space="0" w:color="auto"/>
            <w:right w:val="none" w:sz="0" w:space="0" w:color="auto"/>
          </w:divBdr>
        </w:div>
      </w:divsChild>
    </w:div>
    <w:div w:id="1547716582">
      <w:bodyDiv w:val="1"/>
      <w:marLeft w:val="0"/>
      <w:marRight w:val="0"/>
      <w:marTop w:val="0"/>
      <w:marBottom w:val="0"/>
      <w:divBdr>
        <w:top w:val="none" w:sz="0" w:space="0" w:color="auto"/>
        <w:left w:val="none" w:sz="0" w:space="0" w:color="auto"/>
        <w:bottom w:val="none" w:sz="0" w:space="0" w:color="auto"/>
        <w:right w:val="none" w:sz="0" w:space="0" w:color="auto"/>
      </w:divBdr>
    </w:div>
    <w:div w:id="1560945526">
      <w:bodyDiv w:val="1"/>
      <w:marLeft w:val="0"/>
      <w:marRight w:val="0"/>
      <w:marTop w:val="0"/>
      <w:marBottom w:val="0"/>
      <w:divBdr>
        <w:top w:val="none" w:sz="0" w:space="0" w:color="auto"/>
        <w:left w:val="none" w:sz="0" w:space="0" w:color="auto"/>
        <w:bottom w:val="none" w:sz="0" w:space="0" w:color="auto"/>
        <w:right w:val="none" w:sz="0" w:space="0" w:color="auto"/>
      </w:divBdr>
    </w:div>
    <w:div w:id="1578173609">
      <w:bodyDiv w:val="1"/>
      <w:marLeft w:val="0"/>
      <w:marRight w:val="0"/>
      <w:marTop w:val="0"/>
      <w:marBottom w:val="0"/>
      <w:divBdr>
        <w:top w:val="none" w:sz="0" w:space="0" w:color="auto"/>
        <w:left w:val="none" w:sz="0" w:space="0" w:color="auto"/>
        <w:bottom w:val="none" w:sz="0" w:space="0" w:color="auto"/>
        <w:right w:val="none" w:sz="0" w:space="0" w:color="auto"/>
      </w:divBdr>
    </w:div>
    <w:div w:id="1630209024">
      <w:bodyDiv w:val="1"/>
      <w:marLeft w:val="0"/>
      <w:marRight w:val="0"/>
      <w:marTop w:val="0"/>
      <w:marBottom w:val="0"/>
      <w:divBdr>
        <w:top w:val="none" w:sz="0" w:space="0" w:color="auto"/>
        <w:left w:val="none" w:sz="0" w:space="0" w:color="auto"/>
        <w:bottom w:val="none" w:sz="0" w:space="0" w:color="auto"/>
        <w:right w:val="none" w:sz="0" w:space="0" w:color="auto"/>
      </w:divBdr>
    </w:div>
    <w:div w:id="1633052722">
      <w:bodyDiv w:val="1"/>
      <w:marLeft w:val="0"/>
      <w:marRight w:val="0"/>
      <w:marTop w:val="0"/>
      <w:marBottom w:val="0"/>
      <w:divBdr>
        <w:top w:val="none" w:sz="0" w:space="0" w:color="auto"/>
        <w:left w:val="none" w:sz="0" w:space="0" w:color="auto"/>
        <w:bottom w:val="none" w:sz="0" w:space="0" w:color="auto"/>
        <w:right w:val="none" w:sz="0" w:space="0" w:color="auto"/>
      </w:divBdr>
    </w:div>
    <w:div w:id="1769543587">
      <w:bodyDiv w:val="1"/>
      <w:marLeft w:val="0"/>
      <w:marRight w:val="0"/>
      <w:marTop w:val="0"/>
      <w:marBottom w:val="0"/>
      <w:divBdr>
        <w:top w:val="none" w:sz="0" w:space="0" w:color="auto"/>
        <w:left w:val="none" w:sz="0" w:space="0" w:color="auto"/>
        <w:bottom w:val="none" w:sz="0" w:space="0" w:color="auto"/>
        <w:right w:val="none" w:sz="0" w:space="0" w:color="auto"/>
      </w:divBdr>
    </w:div>
    <w:div w:id="1834568873">
      <w:bodyDiv w:val="1"/>
      <w:marLeft w:val="0"/>
      <w:marRight w:val="0"/>
      <w:marTop w:val="0"/>
      <w:marBottom w:val="0"/>
      <w:divBdr>
        <w:top w:val="none" w:sz="0" w:space="0" w:color="auto"/>
        <w:left w:val="none" w:sz="0" w:space="0" w:color="auto"/>
        <w:bottom w:val="none" w:sz="0" w:space="0" w:color="auto"/>
        <w:right w:val="none" w:sz="0" w:space="0" w:color="auto"/>
      </w:divBdr>
    </w:div>
    <w:div w:id="1923878969">
      <w:bodyDiv w:val="1"/>
      <w:marLeft w:val="0"/>
      <w:marRight w:val="0"/>
      <w:marTop w:val="0"/>
      <w:marBottom w:val="0"/>
      <w:divBdr>
        <w:top w:val="none" w:sz="0" w:space="0" w:color="auto"/>
        <w:left w:val="none" w:sz="0" w:space="0" w:color="auto"/>
        <w:bottom w:val="none" w:sz="0" w:space="0" w:color="auto"/>
        <w:right w:val="none" w:sz="0" w:space="0" w:color="auto"/>
      </w:divBdr>
    </w:div>
    <w:div w:id="1944343713">
      <w:bodyDiv w:val="1"/>
      <w:marLeft w:val="0"/>
      <w:marRight w:val="0"/>
      <w:marTop w:val="0"/>
      <w:marBottom w:val="0"/>
      <w:divBdr>
        <w:top w:val="none" w:sz="0" w:space="0" w:color="auto"/>
        <w:left w:val="none" w:sz="0" w:space="0" w:color="auto"/>
        <w:bottom w:val="none" w:sz="0" w:space="0" w:color="auto"/>
        <w:right w:val="none" w:sz="0" w:space="0" w:color="auto"/>
      </w:divBdr>
    </w:div>
    <w:div w:id="2052875515">
      <w:bodyDiv w:val="1"/>
      <w:marLeft w:val="0"/>
      <w:marRight w:val="0"/>
      <w:marTop w:val="0"/>
      <w:marBottom w:val="0"/>
      <w:divBdr>
        <w:top w:val="none" w:sz="0" w:space="0" w:color="auto"/>
        <w:left w:val="none" w:sz="0" w:space="0" w:color="auto"/>
        <w:bottom w:val="none" w:sz="0" w:space="0" w:color="auto"/>
        <w:right w:val="none" w:sz="0" w:space="0" w:color="auto"/>
      </w:divBdr>
      <w:divsChild>
        <w:div w:id="2095589605">
          <w:marLeft w:val="317"/>
          <w:marRight w:val="0"/>
          <w:marTop w:val="21"/>
          <w:marBottom w:val="0"/>
          <w:divBdr>
            <w:top w:val="none" w:sz="0" w:space="0" w:color="auto"/>
            <w:left w:val="none" w:sz="0" w:space="0" w:color="auto"/>
            <w:bottom w:val="none" w:sz="0" w:space="0" w:color="auto"/>
            <w:right w:val="none" w:sz="0" w:space="0" w:color="auto"/>
          </w:divBdr>
        </w:div>
        <w:div w:id="2095658805">
          <w:marLeft w:val="317"/>
          <w:marRight w:val="0"/>
          <w:marTop w:val="0"/>
          <w:marBottom w:val="0"/>
          <w:divBdr>
            <w:top w:val="none" w:sz="0" w:space="0" w:color="auto"/>
            <w:left w:val="none" w:sz="0" w:space="0" w:color="auto"/>
            <w:bottom w:val="none" w:sz="0" w:space="0" w:color="auto"/>
            <w:right w:val="none" w:sz="0" w:space="0" w:color="auto"/>
          </w:divBdr>
        </w:div>
      </w:divsChild>
    </w:div>
    <w:div w:id="2066950539">
      <w:bodyDiv w:val="1"/>
      <w:marLeft w:val="0"/>
      <w:marRight w:val="0"/>
      <w:marTop w:val="0"/>
      <w:marBottom w:val="0"/>
      <w:divBdr>
        <w:top w:val="none" w:sz="0" w:space="0" w:color="auto"/>
        <w:left w:val="none" w:sz="0" w:space="0" w:color="auto"/>
        <w:bottom w:val="none" w:sz="0" w:space="0" w:color="auto"/>
        <w:right w:val="none" w:sz="0" w:space="0" w:color="auto"/>
      </w:divBdr>
    </w:div>
    <w:div w:id="2123962589">
      <w:bodyDiv w:val="1"/>
      <w:marLeft w:val="0"/>
      <w:marRight w:val="0"/>
      <w:marTop w:val="0"/>
      <w:marBottom w:val="0"/>
      <w:divBdr>
        <w:top w:val="none" w:sz="0" w:space="0" w:color="auto"/>
        <w:left w:val="none" w:sz="0" w:space="0" w:color="auto"/>
        <w:bottom w:val="none" w:sz="0" w:space="0" w:color="auto"/>
        <w:right w:val="none" w:sz="0" w:space="0" w:color="auto"/>
      </w:divBdr>
    </w:div>
    <w:div w:id="2144492803">
      <w:bodyDiv w:val="1"/>
      <w:marLeft w:val="0"/>
      <w:marRight w:val="0"/>
      <w:marTop w:val="0"/>
      <w:marBottom w:val="0"/>
      <w:divBdr>
        <w:top w:val="none" w:sz="0" w:space="0" w:color="auto"/>
        <w:left w:val="none" w:sz="0" w:space="0" w:color="auto"/>
        <w:bottom w:val="none" w:sz="0" w:space="0" w:color="auto"/>
        <w:right w:val="none" w:sz="0" w:space="0" w:color="auto"/>
      </w:divBdr>
      <w:divsChild>
        <w:div w:id="184557321">
          <w:marLeft w:val="547"/>
          <w:marRight w:val="0"/>
          <w:marTop w:val="0"/>
          <w:marBottom w:val="0"/>
          <w:divBdr>
            <w:top w:val="none" w:sz="0" w:space="0" w:color="auto"/>
            <w:left w:val="none" w:sz="0" w:space="0" w:color="auto"/>
            <w:bottom w:val="none" w:sz="0" w:space="0" w:color="auto"/>
            <w:right w:val="none" w:sz="0" w:space="0" w:color="auto"/>
          </w:divBdr>
        </w:div>
        <w:div w:id="449512688">
          <w:marLeft w:val="547"/>
          <w:marRight w:val="0"/>
          <w:marTop w:val="0"/>
          <w:marBottom w:val="0"/>
          <w:divBdr>
            <w:top w:val="none" w:sz="0" w:space="0" w:color="auto"/>
            <w:left w:val="none" w:sz="0" w:space="0" w:color="auto"/>
            <w:bottom w:val="none" w:sz="0" w:space="0" w:color="auto"/>
            <w:right w:val="none" w:sz="0" w:space="0" w:color="auto"/>
          </w:divBdr>
        </w:div>
        <w:div w:id="1991398189">
          <w:marLeft w:val="547"/>
          <w:marRight w:val="0"/>
          <w:marTop w:val="0"/>
          <w:marBottom w:val="0"/>
          <w:divBdr>
            <w:top w:val="none" w:sz="0" w:space="0" w:color="auto"/>
            <w:left w:val="none" w:sz="0" w:space="0" w:color="auto"/>
            <w:bottom w:val="none" w:sz="0" w:space="0" w:color="auto"/>
            <w:right w:val="none" w:sz="0" w:space="0" w:color="auto"/>
          </w:divBdr>
        </w:div>
        <w:div w:id="20426576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eorge.Allen@instinctif.com" TargetMode="External"/><Relationship Id="rId4" Type="http://schemas.openxmlformats.org/officeDocument/2006/relationships/settings" Target="settings.xml"/><Relationship Id="rId9" Type="http://schemas.openxmlformats.org/officeDocument/2006/relationships/hyperlink" Target="http://www.shaker.com.s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'QTRLY &amp; Yearly_Data'!$B$2</c:f>
              <c:strCache>
                <c:ptCount val="1"/>
                <c:pt idx="0">
                  <c:v> Revenue </c:v>
                </c:pt>
              </c:strCache>
            </c:strRef>
          </c:tx>
          <c:spPr>
            <a:solidFill>
              <a:srgbClr val="01937B"/>
            </a:solidFill>
            <a:ln>
              <a:noFill/>
            </a:ln>
            <a:effectLst/>
          </c:spPr>
          <c:invertIfNegative val="0"/>
          <c:cat>
            <c:strRef>
              <c:f>'QTRLY &amp; Yearly_Data'!$A$3:$A$22</c:f>
              <c:strCache>
                <c:ptCount val="20"/>
                <c:pt idx="0">
                  <c:v>Q1 2016</c:v>
                </c:pt>
                <c:pt idx="1">
                  <c:v>Q2 2016</c:v>
                </c:pt>
                <c:pt idx="2">
                  <c:v>Q3 2016</c:v>
                </c:pt>
                <c:pt idx="3">
                  <c:v>Q4 2016</c:v>
                </c:pt>
                <c:pt idx="4">
                  <c:v>Q1 2017</c:v>
                </c:pt>
                <c:pt idx="5">
                  <c:v>Q2 2017</c:v>
                </c:pt>
                <c:pt idx="6">
                  <c:v>Q3 2017</c:v>
                </c:pt>
                <c:pt idx="7">
                  <c:v>Q4 2017</c:v>
                </c:pt>
                <c:pt idx="8">
                  <c:v>Q1 2018</c:v>
                </c:pt>
                <c:pt idx="9">
                  <c:v>Q2 2018 </c:v>
                </c:pt>
                <c:pt idx="10">
                  <c:v>Q3 2018</c:v>
                </c:pt>
                <c:pt idx="11">
                  <c:v>Q4 2018</c:v>
                </c:pt>
                <c:pt idx="12">
                  <c:v>Q1 2019 </c:v>
                </c:pt>
                <c:pt idx="13">
                  <c:v>Q2 2019</c:v>
                </c:pt>
                <c:pt idx="14">
                  <c:v>Q3 2019</c:v>
                </c:pt>
                <c:pt idx="15">
                  <c:v>Q4 2019</c:v>
                </c:pt>
                <c:pt idx="16">
                  <c:v>Q1 2020</c:v>
                </c:pt>
                <c:pt idx="17">
                  <c:v>Q2 2020</c:v>
                </c:pt>
                <c:pt idx="18">
                  <c:v>Q3 2020</c:v>
                </c:pt>
                <c:pt idx="19">
                  <c:v>Q4 2020</c:v>
                </c:pt>
              </c:strCache>
              <c:extLst/>
            </c:strRef>
          </c:cat>
          <c:val>
            <c:numRef>
              <c:f>'QTRLY &amp; Yearly_Data'!$B$3:$B$22</c:f>
              <c:numCache>
                <c:formatCode>_ * #,##0.00_ ;_ * \-#,##0.00_ ;_ * "-"??_ ;_ @_ </c:formatCode>
                <c:ptCount val="20"/>
                <c:pt idx="0">
                  <c:v>395</c:v>
                </c:pt>
                <c:pt idx="1">
                  <c:v>533.75699999999995</c:v>
                </c:pt>
                <c:pt idx="2">
                  <c:v>401.37700000000001</c:v>
                </c:pt>
                <c:pt idx="3">
                  <c:v>324.27100000000007</c:v>
                </c:pt>
                <c:pt idx="4">
                  <c:v>292</c:v>
                </c:pt>
                <c:pt idx="5">
                  <c:v>337.62299999999999</c:v>
                </c:pt>
                <c:pt idx="6">
                  <c:v>200.995</c:v>
                </c:pt>
                <c:pt idx="7">
                  <c:v>207.94500000000011</c:v>
                </c:pt>
                <c:pt idx="8">
                  <c:v>214.87</c:v>
                </c:pt>
                <c:pt idx="9">
                  <c:v>212.36099999999999</c:v>
                </c:pt>
                <c:pt idx="10">
                  <c:v>173.98</c:v>
                </c:pt>
                <c:pt idx="11">
                  <c:v>172.81399999999999</c:v>
                </c:pt>
                <c:pt idx="12">
                  <c:v>197.33</c:v>
                </c:pt>
                <c:pt idx="13">
                  <c:v>253.53100000000001</c:v>
                </c:pt>
                <c:pt idx="14">
                  <c:v>247.84200000000001</c:v>
                </c:pt>
                <c:pt idx="15">
                  <c:v>184.11600000000001</c:v>
                </c:pt>
                <c:pt idx="16">
                  <c:v>220.97</c:v>
                </c:pt>
                <c:pt idx="17">
                  <c:v>267.77300000000002</c:v>
                </c:pt>
                <c:pt idx="18">
                  <c:v>247.47</c:v>
                </c:pt>
                <c:pt idx="19">
                  <c:v>196.5</c:v>
                </c:pt>
              </c:numCache>
              <c:extLst/>
            </c:numRef>
          </c:val>
          <c:extLst>
            <c:ext xmlns:c16="http://schemas.microsoft.com/office/drawing/2014/chart" uri="{C3380CC4-5D6E-409C-BE32-E72D297353CC}">
              <c16:uniqueId val="{00000000-FD8A-4D2F-AC0C-CF46C9820FA7}"/>
            </c:ext>
          </c:extLst>
        </c:ser>
        <c:ser>
          <c:idx val="1"/>
          <c:order val="1"/>
          <c:tx>
            <c:strRef>
              <c:f>'QTRLY &amp; Yearly_Data'!$C$2</c:f>
              <c:strCache>
                <c:ptCount val="1"/>
                <c:pt idx="0">
                  <c:v>Gross Profit</c:v>
                </c:pt>
              </c:strCache>
            </c:strRef>
          </c:tx>
          <c:spPr>
            <a:solidFill>
              <a:srgbClr val="004A3E"/>
            </a:solidFill>
            <a:ln>
              <a:noFill/>
            </a:ln>
            <a:effectLst/>
          </c:spPr>
          <c:invertIfNegative val="0"/>
          <c:cat>
            <c:strRef>
              <c:f>'QTRLY &amp; Yearly_Data'!$A$3:$A$22</c:f>
              <c:strCache>
                <c:ptCount val="20"/>
                <c:pt idx="0">
                  <c:v>Q1 2016</c:v>
                </c:pt>
                <c:pt idx="1">
                  <c:v>Q2 2016</c:v>
                </c:pt>
                <c:pt idx="2">
                  <c:v>Q3 2016</c:v>
                </c:pt>
                <c:pt idx="3">
                  <c:v>Q4 2016</c:v>
                </c:pt>
                <c:pt idx="4">
                  <c:v>Q1 2017</c:v>
                </c:pt>
                <c:pt idx="5">
                  <c:v>Q2 2017</c:v>
                </c:pt>
                <c:pt idx="6">
                  <c:v>Q3 2017</c:v>
                </c:pt>
                <c:pt idx="7">
                  <c:v>Q4 2017</c:v>
                </c:pt>
                <c:pt idx="8">
                  <c:v>Q1 2018</c:v>
                </c:pt>
                <c:pt idx="9">
                  <c:v>Q2 2018 </c:v>
                </c:pt>
                <c:pt idx="10">
                  <c:v>Q3 2018</c:v>
                </c:pt>
                <c:pt idx="11">
                  <c:v>Q4 2018</c:v>
                </c:pt>
                <c:pt idx="12">
                  <c:v>Q1 2019 </c:v>
                </c:pt>
                <c:pt idx="13">
                  <c:v>Q2 2019</c:v>
                </c:pt>
                <c:pt idx="14">
                  <c:v>Q3 2019</c:v>
                </c:pt>
                <c:pt idx="15">
                  <c:v>Q4 2019</c:v>
                </c:pt>
                <c:pt idx="16">
                  <c:v>Q1 2020</c:v>
                </c:pt>
                <c:pt idx="17">
                  <c:v>Q2 2020</c:v>
                </c:pt>
                <c:pt idx="18">
                  <c:v>Q3 2020</c:v>
                </c:pt>
                <c:pt idx="19">
                  <c:v>Q4 2020</c:v>
                </c:pt>
              </c:strCache>
              <c:extLst/>
            </c:strRef>
          </c:cat>
          <c:val>
            <c:numRef>
              <c:f>'QTRLY &amp; Yearly_Data'!$C$3:$C$22</c:f>
              <c:numCache>
                <c:formatCode>_(* #,##0.0_);_(* \(#,##0.0\);_(* "-"??_);_(@_)</c:formatCode>
                <c:ptCount val="20"/>
                <c:pt idx="0">
                  <c:v>99</c:v>
                </c:pt>
                <c:pt idx="1">
                  <c:v>135.40100000000001</c:v>
                </c:pt>
                <c:pt idx="2">
                  <c:v>94.408000000000001</c:v>
                </c:pt>
                <c:pt idx="3">
                  <c:v>60.116999999999962</c:v>
                </c:pt>
                <c:pt idx="4">
                  <c:v>67</c:v>
                </c:pt>
                <c:pt idx="5">
                  <c:v>74.248000000000005</c:v>
                </c:pt>
                <c:pt idx="6">
                  <c:v>29.292999999999999</c:v>
                </c:pt>
                <c:pt idx="7">
                  <c:v>5.4069999999999965</c:v>
                </c:pt>
                <c:pt idx="8">
                  <c:v>52.768999999999998</c:v>
                </c:pt>
                <c:pt idx="9">
                  <c:v>41.063000000000002</c:v>
                </c:pt>
                <c:pt idx="10">
                  <c:v>27.292000000000002</c:v>
                </c:pt>
                <c:pt idx="11">
                  <c:v>-22.405999999999999</c:v>
                </c:pt>
                <c:pt idx="12">
                  <c:v>33</c:v>
                </c:pt>
                <c:pt idx="13">
                  <c:v>48.281999999999996</c:v>
                </c:pt>
                <c:pt idx="14">
                  <c:v>49.052999999999997</c:v>
                </c:pt>
                <c:pt idx="15">
                  <c:v>35.287999999999997</c:v>
                </c:pt>
                <c:pt idx="16">
                  <c:v>49.3</c:v>
                </c:pt>
                <c:pt idx="17">
                  <c:v>52.118000000000002</c:v>
                </c:pt>
                <c:pt idx="18">
                  <c:v>52.7</c:v>
                </c:pt>
                <c:pt idx="19">
                  <c:v>41.4</c:v>
                </c:pt>
              </c:numCache>
              <c:extLst/>
            </c:numRef>
          </c:val>
          <c:extLst>
            <c:ext xmlns:c16="http://schemas.microsoft.com/office/drawing/2014/chart" uri="{C3380CC4-5D6E-409C-BE32-E72D297353CC}">
              <c16:uniqueId val="{00000001-FD8A-4D2F-AC0C-CF46C9820FA7}"/>
            </c:ext>
          </c:extLst>
        </c:ser>
        <c:ser>
          <c:idx val="2"/>
          <c:order val="2"/>
          <c:tx>
            <c:strRef>
              <c:f>'QTRLY &amp; Yearly_Data'!$D$2</c:f>
              <c:strCache>
                <c:ptCount val="1"/>
                <c:pt idx="0">
                  <c:v>Net
Profit/(Loss)</c:v>
                </c:pt>
              </c:strCache>
            </c:strRef>
          </c:tx>
          <c:spPr>
            <a:solidFill>
              <a:schemeClr val="accent5">
                <a:lumMod val="75000"/>
              </a:schemeClr>
            </a:solidFill>
            <a:ln>
              <a:noFill/>
            </a:ln>
            <a:effectLst/>
          </c:spPr>
          <c:invertIfNegative val="0"/>
          <c:cat>
            <c:strRef>
              <c:f>'QTRLY &amp; Yearly_Data'!$A$3:$A$22</c:f>
              <c:strCache>
                <c:ptCount val="20"/>
                <c:pt idx="0">
                  <c:v>Q1 2016</c:v>
                </c:pt>
                <c:pt idx="1">
                  <c:v>Q2 2016</c:v>
                </c:pt>
                <c:pt idx="2">
                  <c:v>Q3 2016</c:v>
                </c:pt>
                <c:pt idx="3">
                  <c:v>Q4 2016</c:v>
                </c:pt>
                <c:pt idx="4">
                  <c:v>Q1 2017</c:v>
                </c:pt>
                <c:pt idx="5">
                  <c:v>Q2 2017</c:v>
                </c:pt>
                <c:pt idx="6">
                  <c:v>Q3 2017</c:v>
                </c:pt>
                <c:pt idx="7">
                  <c:v>Q4 2017</c:v>
                </c:pt>
                <c:pt idx="8">
                  <c:v>Q1 2018</c:v>
                </c:pt>
                <c:pt idx="9">
                  <c:v>Q2 2018 </c:v>
                </c:pt>
                <c:pt idx="10">
                  <c:v>Q3 2018</c:v>
                </c:pt>
                <c:pt idx="11">
                  <c:v>Q4 2018</c:v>
                </c:pt>
                <c:pt idx="12">
                  <c:v>Q1 2019 </c:v>
                </c:pt>
                <c:pt idx="13">
                  <c:v>Q2 2019</c:v>
                </c:pt>
                <c:pt idx="14">
                  <c:v>Q3 2019</c:v>
                </c:pt>
                <c:pt idx="15">
                  <c:v>Q4 2019</c:v>
                </c:pt>
                <c:pt idx="16">
                  <c:v>Q1 2020</c:v>
                </c:pt>
                <c:pt idx="17">
                  <c:v>Q2 2020</c:v>
                </c:pt>
                <c:pt idx="18">
                  <c:v>Q3 2020</c:v>
                </c:pt>
                <c:pt idx="19">
                  <c:v>Q4 2020</c:v>
                </c:pt>
              </c:strCache>
              <c:extLst/>
            </c:strRef>
          </c:cat>
          <c:val>
            <c:numRef>
              <c:f>'QTRLY &amp; Yearly_Data'!$D$3:$D$22</c:f>
              <c:numCache>
                <c:formatCode>_(* #,##0.0_);_(* \(#,##0.0\);_(* "-"??_);_(@_)</c:formatCode>
                <c:ptCount val="20"/>
                <c:pt idx="0">
                  <c:v>27.984000000000002</c:v>
                </c:pt>
                <c:pt idx="1">
                  <c:v>47.003</c:v>
                </c:pt>
                <c:pt idx="2">
                  <c:v>4.0389999999999997</c:v>
                </c:pt>
                <c:pt idx="3">
                  <c:v>-29.557000000000002</c:v>
                </c:pt>
                <c:pt idx="4">
                  <c:v>-14.89</c:v>
                </c:pt>
                <c:pt idx="5">
                  <c:v>-21.094000000000001</c:v>
                </c:pt>
                <c:pt idx="6">
                  <c:v>-49.171999999999997</c:v>
                </c:pt>
                <c:pt idx="7">
                  <c:v>-84.638999999999996</c:v>
                </c:pt>
                <c:pt idx="8">
                  <c:v>-20.553999999999998</c:v>
                </c:pt>
                <c:pt idx="9">
                  <c:v>-36.646999999999998</c:v>
                </c:pt>
                <c:pt idx="10">
                  <c:v>-44.918999999999997</c:v>
                </c:pt>
                <c:pt idx="11">
                  <c:v>-95.298000000000016</c:v>
                </c:pt>
                <c:pt idx="12">
                  <c:v>-28.74</c:v>
                </c:pt>
                <c:pt idx="13">
                  <c:v>-9.9380000000000006</c:v>
                </c:pt>
                <c:pt idx="14">
                  <c:v>-6.6559999999999997</c:v>
                </c:pt>
                <c:pt idx="15">
                  <c:v>-5.5259999999999998</c:v>
                </c:pt>
                <c:pt idx="16">
                  <c:v>-3.3</c:v>
                </c:pt>
                <c:pt idx="17">
                  <c:v>5.0999999999999996</c:v>
                </c:pt>
                <c:pt idx="18">
                  <c:v>4.4000000000000004</c:v>
                </c:pt>
                <c:pt idx="19">
                  <c:v>1.7</c:v>
                </c:pt>
              </c:numCache>
              <c:extLst/>
            </c:numRef>
          </c:val>
          <c:extLst>
            <c:ext xmlns:c16="http://schemas.microsoft.com/office/drawing/2014/chart" uri="{C3380CC4-5D6E-409C-BE32-E72D297353CC}">
              <c16:uniqueId val="{00000002-FD8A-4D2F-AC0C-CF46C9820FA7}"/>
            </c:ext>
          </c:extLst>
        </c:ser>
        <c:dLbls>
          <c:showLegendKey val="0"/>
          <c:showVal val="0"/>
          <c:showCatName val="0"/>
          <c:showSerName val="0"/>
          <c:showPercent val="0"/>
          <c:showBubbleSize val="0"/>
        </c:dLbls>
        <c:gapWidth val="150"/>
        <c:axId val="260927104"/>
        <c:axId val="260926320"/>
      </c:barChart>
      <c:lineChart>
        <c:grouping val="standard"/>
        <c:varyColors val="0"/>
        <c:ser>
          <c:idx val="3"/>
          <c:order val="3"/>
          <c:tx>
            <c:strRef>
              <c:f>'QTRLY &amp; Yearly_Data'!$E$2</c:f>
              <c:strCache>
                <c:ptCount val="1"/>
                <c:pt idx="0">
                  <c:v>GP Margin</c:v>
                </c:pt>
              </c:strCache>
            </c:strRef>
          </c:tx>
          <c:spPr>
            <a:ln w="28575" cap="rnd">
              <a:solidFill>
                <a:schemeClr val="accent4"/>
              </a:solidFill>
              <a:round/>
            </a:ln>
            <a:effectLst/>
          </c:spPr>
          <c:marker>
            <c:symbol val="none"/>
          </c:marker>
          <c:cat>
            <c:strRef>
              <c:f>'QTRLY &amp; Yearly_Data'!$A$3:$A$22</c:f>
              <c:strCache>
                <c:ptCount val="20"/>
                <c:pt idx="0">
                  <c:v>Q1 2016</c:v>
                </c:pt>
                <c:pt idx="1">
                  <c:v>Q2 2016</c:v>
                </c:pt>
                <c:pt idx="2">
                  <c:v>Q3 2016</c:v>
                </c:pt>
                <c:pt idx="3">
                  <c:v>Q4 2016</c:v>
                </c:pt>
                <c:pt idx="4">
                  <c:v>Q1 2017</c:v>
                </c:pt>
                <c:pt idx="5">
                  <c:v>Q2 2017</c:v>
                </c:pt>
                <c:pt idx="6">
                  <c:v>Q3 2017</c:v>
                </c:pt>
                <c:pt idx="7">
                  <c:v>Q4 2017</c:v>
                </c:pt>
                <c:pt idx="8">
                  <c:v>Q1 2018</c:v>
                </c:pt>
                <c:pt idx="9">
                  <c:v>Q2 2018 </c:v>
                </c:pt>
                <c:pt idx="10">
                  <c:v>Q3 2018</c:v>
                </c:pt>
                <c:pt idx="11">
                  <c:v>Q4 2018</c:v>
                </c:pt>
                <c:pt idx="12">
                  <c:v>Q1 2019 </c:v>
                </c:pt>
                <c:pt idx="13">
                  <c:v>Q2 2019</c:v>
                </c:pt>
                <c:pt idx="14">
                  <c:v>Q3 2019</c:v>
                </c:pt>
                <c:pt idx="15">
                  <c:v>Q4 2019</c:v>
                </c:pt>
                <c:pt idx="16">
                  <c:v>Q1 2020</c:v>
                </c:pt>
                <c:pt idx="17">
                  <c:v>Q2 2020</c:v>
                </c:pt>
                <c:pt idx="18">
                  <c:v>Q3 2020</c:v>
                </c:pt>
                <c:pt idx="19">
                  <c:v>Q4 2020</c:v>
                </c:pt>
              </c:strCache>
              <c:extLst/>
            </c:strRef>
          </c:cat>
          <c:val>
            <c:numRef>
              <c:f>'QTRLY &amp; Yearly_Data'!$E$3:$E$22</c:f>
              <c:numCache>
                <c:formatCode>0.0%</c:formatCode>
                <c:ptCount val="20"/>
                <c:pt idx="0">
                  <c:v>0.25063291139240507</c:v>
                </c:pt>
                <c:pt idx="1">
                  <c:v>0.25367536163460158</c:v>
                </c:pt>
                <c:pt idx="2">
                  <c:v>0.23521028858155799</c:v>
                </c:pt>
                <c:pt idx="3">
                  <c:v>0.18539123140829722</c:v>
                </c:pt>
                <c:pt idx="4">
                  <c:v>0.22945205479452055</c:v>
                </c:pt>
                <c:pt idx="5">
                  <c:v>0.21991392766488066</c:v>
                </c:pt>
                <c:pt idx="6">
                  <c:v>0.14573994377969601</c:v>
                </c:pt>
                <c:pt idx="7">
                  <c:v>2.6002067854480723E-2</c:v>
                </c:pt>
                <c:pt idx="8">
                  <c:v>0.24558570298319912</c:v>
                </c:pt>
                <c:pt idx="9">
                  <c:v>0.19336412994853105</c:v>
                </c:pt>
                <c:pt idx="10">
                  <c:v>0.15686860558684909</c:v>
                </c:pt>
                <c:pt idx="11">
                  <c:v>-0.12965384748920805</c:v>
                </c:pt>
                <c:pt idx="12">
                  <c:v>0.16723255460396289</c:v>
                </c:pt>
                <c:pt idx="13">
                  <c:v>0.19043825015481339</c:v>
                </c:pt>
                <c:pt idx="14">
                  <c:v>0.19792044931851743</c:v>
                </c:pt>
                <c:pt idx="15">
                  <c:v>0.19166177844402438</c:v>
                </c:pt>
                <c:pt idx="16">
                  <c:v>0.22310720912341039</c:v>
                </c:pt>
                <c:pt idx="17">
                  <c:v>0.19463500801051636</c:v>
                </c:pt>
                <c:pt idx="18">
                  <c:v>0.21295510566937409</c:v>
                </c:pt>
                <c:pt idx="19" formatCode="_(* #,##0.0_);_(* \(#,##0.0\);_(* &quot;-&quot;??_);_(@_)">
                  <c:v>0.21099999999999999</c:v>
                </c:pt>
              </c:numCache>
              <c:extLst/>
            </c:numRef>
          </c:val>
          <c:smooth val="0"/>
          <c:extLst>
            <c:ext xmlns:c16="http://schemas.microsoft.com/office/drawing/2014/chart" uri="{C3380CC4-5D6E-409C-BE32-E72D297353CC}">
              <c16:uniqueId val="{00000003-FD8A-4D2F-AC0C-CF46C9820FA7}"/>
            </c:ext>
          </c:extLst>
        </c:ser>
        <c:ser>
          <c:idx val="4"/>
          <c:order val="4"/>
          <c:tx>
            <c:strRef>
              <c:f>'QTRLY &amp; Yearly_Data'!$F$2</c:f>
              <c:strCache>
                <c:ptCount val="1"/>
                <c:pt idx="0">
                  <c:v>NP Margin</c:v>
                </c:pt>
              </c:strCache>
            </c:strRef>
          </c:tx>
          <c:spPr>
            <a:ln w="28575" cap="rnd">
              <a:solidFill>
                <a:srgbClr val="01BF9F"/>
              </a:solidFill>
              <a:round/>
            </a:ln>
            <a:effectLst/>
          </c:spPr>
          <c:marker>
            <c:symbol val="none"/>
          </c:marker>
          <c:cat>
            <c:strRef>
              <c:f>'QTRLY &amp; Yearly_Data'!$A$3:$A$22</c:f>
              <c:strCache>
                <c:ptCount val="20"/>
                <c:pt idx="0">
                  <c:v>Q1 2016</c:v>
                </c:pt>
                <c:pt idx="1">
                  <c:v>Q2 2016</c:v>
                </c:pt>
                <c:pt idx="2">
                  <c:v>Q3 2016</c:v>
                </c:pt>
                <c:pt idx="3">
                  <c:v>Q4 2016</c:v>
                </c:pt>
                <c:pt idx="4">
                  <c:v>Q1 2017</c:v>
                </c:pt>
                <c:pt idx="5">
                  <c:v>Q2 2017</c:v>
                </c:pt>
                <c:pt idx="6">
                  <c:v>Q3 2017</c:v>
                </c:pt>
                <c:pt idx="7">
                  <c:v>Q4 2017</c:v>
                </c:pt>
                <c:pt idx="8">
                  <c:v>Q1 2018</c:v>
                </c:pt>
                <c:pt idx="9">
                  <c:v>Q2 2018 </c:v>
                </c:pt>
                <c:pt idx="10">
                  <c:v>Q3 2018</c:v>
                </c:pt>
                <c:pt idx="11">
                  <c:v>Q4 2018</c:v>
                </c:pt>
                <c:pt idx="12">
                  <c:v>Q1 2019 </c:v>
                </c:pt>
                <c:pt idx="13">
                  <c:v>Q2 2019</c:v>
                </c:pt>
                <c:pt idx="14">
                  <c:v>Q3 2019</c:v>
                </c:pt>
                <c:pt idx="15">
                  <c:v>Q4 2019</c:v>
                </c:pt>
                <c:pt idx="16">
                  <c:v>Q1 2020</c:v>
                </c:pt>
                <c:pt idx="17">
                  <c:v>Q2 2020</c:v>
                </c:pt>
                <c:pt idx="18">
                  <c:v>Q3 2020</c:v>
                </c:pt>
                <c:pt idx="19">
                  <c:v>Q4 2020</c:v>
                </c:pt>
              </c:strCache>
              <c:extLst/>
            </c:strRef>
          </c:cat>
          <c:val>
            <c:numRef>
              <c:f>'QTRLY &amp; Yearly_Data'!$F$3:$F$22</c:f>
              <c:numCache>
                <c:formatCode>0.0%</c:formatCode>
                <c:ptCount val="20"/>
                <c:pt idx="0">
                  <c:v>7.0845569620253165E-2</c:v>
                </c:pt>
                <c:pt idx="1">
                  <c:v>8.8060671803835838E-2</c:v>
                </c:pt>
                <c:pt idx="2">
                  <c:v>1.0062858609237698E-2</c:v>
                </c:pt>
                <c:pt idx="3">
                  <c:v>-9.1149069759552948E-2</c:v>
                </c:pt>
                <c:pt idx="4">
                  <c:v>-5.0993150684931508E-2</c:v>
                </c:pt>
                <c:pt idx="5">
                  <c:v>-6.2477970991312803E-2</c:v>
                </c:pt>
                <c:pt idx="6">
                  <c:v>-0.24464290156471552</c:v>
                </c:pt>
                <c:pt idx="7">
                  <c:v>-0.40702589627064828</c:v>
                </c:pt>
                <c:pt idx="8">
                  <c:v>-9.5657839623958657E-2</c:v>
                </c:pt>
                <c:pt idx="9">
                  <c:v>-0.17256935124622694</c:v>
                </c:pt>
                <c:pt idx="10">
                  <c:v>-0.2581848488331992</c:v>
                </c:pt>
                <c:pt idx="11">
                  <c:v>-0.55144837802492863</c:v>
                </c:pt>
                <c:pt idx="12">
                  <c:v>-0.14564435210054222</c:v>
                </c:pt>
                <c:pt idx="13">
                  <c:v>-3.9198362330444797E-2</c:v>
                </c:pt>
                <c:pt idx="14">
                  <c:v>-2.6855819433348662E-2</c:v>
                </c:pt>
                <c:pt idx="15">
                  <c:v>-3.0013687023398287E-2</c:v>
                </c:pt>
                <c:pt idx="16">
                  <c:v>-1.4934153957550798E-2</c:v>
                </c:pt>
                <c:pt idx="17">
                  <c:v>1.9045982978119522E-2</c:v>
                </c:pt>
                <c:pt idx="18">
                  <c:v>1.7779932921162162E-2</c:v>
                </c:pt>
                <c:pt idx="19" formatCode="_(* #,##0.0_);_(* \(#,##0.0\);_(* &quot;-&quot;??_);_(@_)">
                  <c:v>8.9999999999999993E-3</c:v>
                </c:pt>
              </c:numCache>
              <c:extLst/>
            </c:numRef>
          </c:val>
          <c:smooth val="0"/>
          <c:extLst>
            <c:ext xmlns:c16="http://schemas.microsoft.com/office/drawing/2014/chart" uri="{C3380CC4-5D6E-409C-BE32-E72D297353CC}">
              <c16:uniqueId val="{00000004-FD8A-4D2F-AC0C-CF46C9820FA7}"/>
            </c:ext>
          </c:extLst>
        </c:ser>
        <c:dLbls>
          <c:showLegendKey val="0"/>
          <c:showVal val="0"/>
          <c:showCatName val="0"/>
          <c:showSerName val="0"/>
          <c:showPercent val="0"/>
          <c:showBubbleSize val="0"/>
        </c:dLbls>
        <c:marker val="1"/>
        <c:smooth val="0"/>
        <c:axId val="358979120"/>
        <c:axId val="358977944"/>
      </c:lineChart>
      <c:catAx>
        <c:axId val="26092710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rgbClr val="016293"/>
                </a:solidFill>
                <a:latin typeface="+mn-lt"/>
                <a:ea typeface="+mn-ea"/>
                <a:cs typeface="Times New Roman" panose="02020603050405020304" pitchFamily="18" charset="0"/>
              </a:defRPr>
            </a:pPr>
            <a:endParaRPr lang="en-US"/>
          </a:p>
        </c:txPr>
        <c:crossAx val="260926320"/>
        <c:crosses val="autoZero"/>
        <c:auto val="1"/>
        <c:lblAlgn val="ctr"/>
        <c:lblOffset val="100"/>
        <c:noMultiLvlLbl val="0"/>
      </c:catAx>
      <c:valAx>
        <c:axId val="260926320"/>
        <c:scaling>
          <c:orientation val="minMax"/>
        </c:scaling>
        <c:delete val="0"/>
        <c:axPos val="l"/>
        <c:title>
          <c:tx>
            <c:rich>
              <a:bodyPr rot="-54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Times New Roman" panose="02020603050405020304" pitchFamily="18" charset="0"/>
                  </a:defRPr>
                </a:pPr>
                <a:r>
                  <a:rPr lang="en-IN" sz="600"/>
                  <a:t>SAR million</a:t>
                </a:r>
              </a:p>
            </c:rich>
          </c:tx>
          <c:overlay val="0"/>
          <c:spPr>
            <a:noFill/>
            <a:ln>
              <a:noFill/>
            </a:ln>
            <a:effectLst/>
          </c:spPr>
          <c:txPr>
            <a:bodyPr rot="-54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Times New Roman" panose="02020603050405020304" pitchFamily="18" charset="0"/>
                </a:defRPr>
              </a:pPr>
              <a:endParaRPr lang="en-US"/>
            </a:p>
          </c:txPr>
        </c:title>
        <c:numFmt formatCode="_ * #,##0.00_ ;_ * \-#,##0.0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Times New Roman" panose="02020603050405020304" pitchFamily="18" charset="0"/>
              </a:defRPr>
            </a:pPr>
            <a:endParaRPr lang="en-US"/>
          </a:p>
        </c:txPr>
        <c:crossAx val="260927104"/>
        <c:crosses val="autoZero"/>
        <c:crossBetween val="between"/>
      </c:valAx>
      <c:valAx>
        <c:axId val="358977944"/>
        <c:scaling>
          <c:orientation val="minMax"/>
        </c:scaling>
        <c:delete val="0"/>
        <c:axPos val="r"/>
        <c:title>
          <c:tx>
            <c:rich>
              <a:bodyPr rot="-54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Times New Roman" panose="02020603050405020304" pitchFamily="18" charset="0"/>
                  </a:defRPr>
                </a:pPr>
                <a:r>
                  <a:rPr lang="en-IN" sz="600"/>
                  <a:t>%</a:t>
                </a:r>
              </a:p>
            </c:rich>
          </c:tx>
          <c:overlay val="0"/>
          <c:spPr>
            <a:noFill/>
            <a:ln>
              <a:noFill/>
            </a:ln>
            <a:effectLst/>
          </c:spPr>
          <c:txPr>
            <a:bodyPr rot="-54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Times New Roman" panose="02020603050405020304" pitchFamily="18" charset="0"/>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Times New Roman" panose="02020603050405020304" pitchFamily="18" charset="0"/>
              </a:defRPr>
            </a:pPr>
            <a:endParaRPr lang="en-US"/>
          </a:p>
        </c:txPr>
        <c:crossAx val="358979120"/>
        <c:crosses val="max"/>
        <c:crossBetween val="between"/>
      </c:valAx>
      <c:catAx>
        <c:axId val="358979120"/>
        <c:scaling>
          <c:orientation val="minMax"/>
        </c:scaling>
        <c:delete val="1"/>
        <c:axPos val="b"/>
        <c:numFmt formatCode="General" sourceLinked="1"/>
        <c:majorTickMark val="none"/>
        <c:minorTickMark val="none"/>
        <c:tickLblPos val="nextTo"/>
        <c:crossAx val="35897794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latin typeface="+mn-lt"/>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3">
  <a:schemeClr val="accent3"/>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F331A-E2E7-4B2B-95C7-D5D2CE69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Thompson</dc:creator>
  <cp:keywords/>
  <dc:description/>
  <cp:lastModifiedBy>Diana Estupinan</cp:lastModifiedBy>
  <cp:revision>4</cp:revision>
  <cp:lastPrinted>2020-11-08T14:39:00Z</cp:lastPrinted>
  <dcterms:created xsi:type="dcterms:W3CDTF">2021-03-18T12:13:00Z</dcterms:created>
  <dcterms:modified xsi:type="dcterms:W3CDTF">2021-03-18T14:15:00Z</dcterms:modified>
</cp:coreProperties>
</file>